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55622A3D" w:rsidR="00E90E49" w:rsidRPr="00536668" w:rsidRDefault="00E90E49" w:rsidP="00341789">
      <w:pPr>
        <w:pStyle w:val="3GPPHeader"/>
        <w:spacing w:after="0"/>
        <w:rPr>
          <w:sz w:val="32"/>
          <w:szCs w:val="32"/>
          <w:highlight w:val="yellow"/>
          <w:lang w:val="en-US"/>
        </w:rPr>
      </w:pPr>
      <w:r w:rsidRPr="00DC5471">
        <w:rPr>
          <w:lang w:val="en-US"/>
        </w:rPr>
        <w:t>3GPP TSG-RAN WG</w:t>
      </w:r>
      <w:r w:rsidR="00126758" w:rsidRPr="00DC5471">
        <w:rPr>
          <w:lang w:val="en-US"/>
        </w:rPr>
        <w:t>2</w:t>
      </w:r>
      <w:r w:rsidRPr="00DC5471">
        <w:rPr>
          <w:lang w:val="en-US"/>
        </w:rPr>
        <w:t>#</w:t>
      </w:r>
      <w:r w:rsidR="00126758" w:rsidRPr="00DC5471">
        <w:rPr>
          <w:lang w:val="en-US"/>
        </w:rPr>
        <w:t>1</w:t>
      </w:r>
      <w:r w:rsidR="008D48EC" w:rsidRPr="00DC5471">
        <w:rPr>
          <w:lang w:val="en-US"/>
        </w:rPr>
        <w:t>10</w:t>
      </w:r>
      <w:r w:rsidR="00B438CF" w:rsidRPr="00DC5471">
        <w:rPr>
          <w:lang w:val="en-US"/>
        </w:rPr>
        <w:t>-e</w:t>
      </w:r>
      <w:r w:rsidRPr="00DC5471">
        <w:rPr>
          <w:lang w:val="en-US"/>
        </w:rPr>
        <w:tab/>
      </w:r>
      <w:r w:rsidR="00A76851" w:rsidRPr="00425C95">
        <w:rPr>
          <w:sz w:val="32"/>
          <w:szCs w:val="24"/>
          <w:lang w:val="en-US"/>
        </w:rPr>
        <w:t>R2-</w:t>
      </w:r>
      <w:r w:rsidR="00A76851" w:rsidRPr="00A76851">
        <w:rPr>
          <w:sz w:val="32"/>
          <w:szCs w:val="32"/>
          <w:lang w:val="en-US"/>
        </w:rPr>
        <w:t>2004960</w:t>
      </w:r>
    </w:p>
    <w:p w14:paraId="0B9CA2F7" w14:textId="69DF82DA" w:rsidR="00E90E49" w:rsidRPr="00DC5471" w:rsidRDefault="00633B1A" w:rsidP="00341789">
      <w:pPr>
        <w:pStyle w:val="3GPPHeader"/>
        <w:spacing w:after="0"/>
        <w:rPr>
          <w:lang w:val="en-US"/>
        </w:rPr>
      </w:pPr>
      <w:r w:rsidRPr="00DC5471">
        <w:rPr>
          <w:rFonts w:cs="Arial"/>
          <w:szCs w:val="24"/>
          <w:lang w:val="en-US"/>
        </w:rPr>
        <w:t xml:space="preserve">Electronic, </w:t>
      </w:r>
      <w:r w:rsidR="00C00439" w:rsidRPr="00DC5471">
        <w:rPr>
          <w:rFonts w:cs="Arial"/>
          <w:lang w:val="en-US"/>
        </w:rPr>
        <w:t>June 1 – June 12</w:t>
      </w:r>
      <w:r w:rsidR="007B2FFD" w:rsidRPr="00DC5471">
        <w:rPr>
          <w:rFonts w:cs="Arial"/>
          <w:lang w:val="en-US"/>
        </w:rPr>
        <w:t xml:space="preserve">, </w:t>
      </w:r>
      <w:r w:rsidR="00C00439" w:rsidRPr="00DC5471">
        <w:rPr>
          <w:rFonts w:cs="Arial"/>
          <w:lang w:val="en-US"/>
        </w:rPr>
        <w:t>2020</w:t>
      </w:r>
      <w:r w:rsidR="00FB7C1F" w:rsidRPr="00DC5471">
        <w:rPr>
          <w:lang w:val="en-US"/>
        </w:rPr>
        <w:tab/>
      </w:r>
    </w:p>
    <w:p w14:paraId="3269B864" w14:textId="77777777" w:rsidR="00F22C97" w:rsidRDefault="00F22C97" w:rsidP="00534328">
      <w:pPr>
        <w:pStyle w:val="3GPPHeader"/>
        <w:spacing w:before="100" w:beforeAutospacing="1" w:after="100" w:afterAutospacing="1"/>
        <w:rPr>
          <w:sz w:val="22"/>
          <w:szCs w:val="22"/>
          <w:lang w:val="en-US"/>
        </w:rPr>
      </w:pPr>
    </w:p>
    <w:p w14:paraId="7CE64FCB" w14:textId="5085A723" w:rsidR="00E90E49" w:rsidRPr="00DC5471" w:rsidRDefault="00E90E49" w:rsidP="00534328">
      <w:pPr>
        <w:pStyle w:val="3GPPHeader"/>
        <w:spacing w:before="100" w:beforeAutospacing="1" w:after="100" w:afterAutospacing="1"/>
        <w:rPr>
          <w:sz w:val="22"/>
          <w:szCs w:val="22"/>
          <w:lang w:val="en-US"/>
        </w:rPr>
      </w:pPr>
      <w:r w:rsidRPr="00DC5471">
        <w:rPr>
          <w:sz w:val="22"/>
          <w:szCs w:val="22"/>
          <w:lang w:val="en-US"/>
        </w:rPr>
        <w:t>Agenda Item:</w:t>
      </w:r>
      <w:r w:rsidRPr="00DC5471">
        <w:rPr>
          <w:sz w:val="22"/>
          <w:szCs w:val="22"/>
          <w:lang w:val="en-US"/>
        </w:rPr>
        <w:tab/>
      </w:r>
      <w:r w:rsidR="00954A79" w:rsidRPr="00954A79">
        <w:rPr>
          <w:sz w:val="22"/>
          <w:szCs w:val="22"/>
          <w:lang w:val="en-US"/>
        </w:rPr>
        <w:t>6.7.3.1</w:t>
      </w:r>
    </w:p>
    <w:p w14:paraId="2A901A61" w14:textId="77777777" w:rsidR="00E90E49" w:rsidRPr="00DC5471" w:rsidRDefault="003D3C45" w:rsidP="00534328">
      <w:pPr>
        <w:pStyle w:val="3GPPHeader"/>
        <w:spacing w:before="100" w:beforeAutospacing="1" w:after="100" w:afterAutospacing="1"/>
        <w:rPr>
          <w:sz w:val="22"/>
          <w:szCs w:val="22"/>
          <w:lang w:val="en-US"/>
        </w:rPr>
      </w:pPr>
      <w:r w:rsidRPr="00DC5471">
        <w:rPr>
          <w:sz w:val="22"/>
          <w:szCs w:val="22"/>
          <w:lang w:val="en-US"/>
        </w:rPr>
        <w:t>Source:</w:t>
      </w:r>
      <w:r w:rsidR="00E90E49" w:rsidRPr="00DC5471">
        <w:rPr>
          <w:sz w:val="22"/>
          <w:szCs w:val="22"/>
          <w:lang w:val="en-US"/>
        </w:rPr>
        <w:tab/>
      </w:r>
      <w:r w:rsidR="00F64C2B" w:rsidRPr="00DC5471">
        <w:rPr>
          <w:sz w:val="22"/>
          <w:szCs w:val="22"/>
          <w:lang w:val="en-US"/>
        </w:rPr>
        <w:t>Ericsson</w:t>
      </w:r>
    </w:p>
    <w:p w14:paraId="7550C9FC" w14:textId="2DF642DD" w:rsidR="00E90E49" w:rsidRPr="00DC5471" w:rsidRDefault="003D3C45" w:rsidP="00534328">
      <w:pPr>
        <w:pStyle w:val="3GPPHeader"/>
        <w:spacing w:before="100" w:beforeAutospacing="1" w:after="100" w:afterAutospacing="1"/>
        <w:rPr>
          <w:sz w:val="22"/>
          <w:szCs w:val="22"/>
          <w:lang w:val="en-US"/>
        </w:rPr>
      </w:pPr>
      <w:r w:rsidRPr="00DC5471">
        <w:rPr>
          <w:sz w:val="22"/>
          <w:szCs w:val="22"/>
          <w:lang w:val="en-US"/>
        </w:rPr>
        <w:t>Title:</w:t>
      </w:r>
      <w:r w:rsidR="00E90E49" w:rsidRPr="00DC5471">
        <w:rPr>
          <w:sz w:val="22"/>
          <w:szCs w:val="22"/>
          <w:lang w:val="en-US"/>
        </w:rPr>
        <w:tab/>
      </w:r>
      <w:r w:rsidR="00954A79">
        <w:rPr>
          <w:sz w:val="22"/>
          <w:szCs w:val="22"/>
          <w:lang w:val="en-US"/>
        </w:rPr>
        <w:t xml:space="preserve">Remaining issues on intra-UE </w:t>
      </w:r>
      <w:r w:rsidR="00F53BCC">
        <w:rPr>
          <w:sz w:val="22"/>
          <w:szCs w:val="22"/>
          <w:lang w:val="en-US"/>
        </w:rPr>
        <w:t>prioritization</w:t>
      </w:r>
    </w:p>
    <w:p w14:paraId="3CD265E9" w14:textId="38512847" w:rsidR="00E90E49" w:rsidRPr="00DC5471" w:rsidRDefault="00E90E49" w:rsidP="00FC3977">
      <w:pPr>
        <w:pStyle w:val="3GPPHeader"/>
        <w:spacing w:before="100" w:beforeAutospacing="1" w:after="100" w:afterAutospacing="1"/>
        <w:rPr>
          <w:rFonts w:eastAsiaTheme="minorEastAsia"/>
          <w:sz w:val="22"/>
          <w:szCs w:val="22"/>
          <w:lang w:val="en-US"/>
        </w:rPr>
      </w:pPr>
      <w:r w:rsidRPr="00DC5471">
        <w:rPr>
          <w:sz w:val="22"/>
          <w:szCs w:val="22"/>
          <w:lang w:val="en-US"/>
        </w:rPr>
        <w:t>Document for:</w:t>
      </w:r>
      <w:r w:rsidRPr="00DC5471">
        <w:rPr>
          <w:sz w:val="22"/>
          <w:szCs w:val="22"/>
          <w:lang w:val="en-US"/>
        </w:rPr>
        <w:tab/>
        <w:t>Discussion, Decision</w:t>
      </w:r>
    </w:p>
    <w:p w14:paraId="6E9C66B8" w14:textId="77777777" w:rsidR="00E90E49" w:rsidRPr="00DC5471" w:rsidRDefault="00230D18" w:rsidP="00534328">
      <w:pPr>
        <w:pStyle w:val="Heading1"/>
        <w:spacing w:before="100" w:beforeAutospacing="1" w:after="100" w:afterAutospacing="1"/>
        <w:rPr>
          <w:lang w:val="en-US"/>
        </w:rPr>
      </w:pPr>
      <w:r w:rsidRPr="00DC5471">
        <w:rPr>
          <w:lang w:val="en-US"/>
        </w:rPr>
        <w:t>1</w:t>
      </w:r>
      <w:r w:rsidRPr="00DC5471">
        <w:rPr>
          <w:lang w:val="en-US"/>
        </w:rPr>
        <w:tab/>
      </w:r>
      <w:r w:rsidR="00E90E49" w:rsidRPr="00DC5471">
        <w:rPr>
          <w:lang w:val="en-US"/>
        </w:rPr>
        <w:t>Introduction</w:t>
      </w:r>
    </w:p>
    <w:p w14:paraId="04BD1E52" w14:textId="1DFFA382" w:rsidR="00F45E08" w:rsidRPr="00DC5471" w:rsidRDefault="00F53BCC" w:rsidP="00B07907">
      <w:pPr>
        <w:pStyle w:val="BodyText"/>
        <w:spacing w:before="100" w:beforeAutospacing="1" w:after="100" w:afterAutospacing="1"/>
        <w:rPr>
          <w:rFonts w:cs="Arial"/>
          <w:lang w:val="en-US"/>
        </w:rPr>
      </w:pPr>
      <w:r>
        <w:rPr>
          <w:rFonts w:cs="Arial"/>
          <w:lang w:val="en-US"/>
        </w:rPr>
        <w:t xml:space="preserve">In this paper, we </w:t>
      </w:r>
      <w:r w:rsidR="003E3902">
        <w:rPr>
          <w:rFonts w:cs="Arial"/>
          <w:lang w:val="en-US"/>
        </w:rPr>
        <w:t xml:space="preserve">provide further </w:t>
      </w:r>
      <w:r>
        <w:rPr>
          <w:rFonts w:cs="Arial"/>
          <w:lang w:val="en-US"/>
        </w:rPr>
        <w:t>detail</w:t>
      </w:r>
      <w:r w:rsidR="0077133B">
        <w:rPr>
          <w:rFonts w:cs="Arial"/>
          <w:lang w:val="en-US"/>
        </w:rPr>
        <w:t>s</w:t>
      </w:r>
      <w:r w:rsidR="00F163A7">
        <w:rPr>
          <w:rFonts w:cs="Arial"/>
          <w:lang w:val="en-US"/>
        </w:rPr>
        <w:t>/arguments</w:t>
      </w:r>
      <w:r>
        <w:rPr>
          <w:rFonts w:cs="Arial"/>
          <w:lang w:val="en-US"/>
        </w:rPr>
        <w:t xml:space="preserve"> </w:t>
      </w:r>
      <w:r w:rsidR="00363447">
        <w:rPr>
          <w:rFonts w:cs="Arial"/>
          <w:lang w:val="en-US"/>
        </w:rPr>
        <w:t xml:space="preserve">on </w:t>
      </w:r>
      <w:r w:rsidR="00360CCD">
        <w:rPr>
          <w:rFonts w:cs="Arial"/>
          <w:lang w:val="en-US"/>
        </w:rPr>
        <w:t xml:space="preserve">our </w:t>
      </w:r>
      <w:r w:rsidR="003E3902">
        <w:rPr>
          <w:rFonts w:cs="Arial"/>
          <w:lang w:val="en-US"/>
        </w:rPr>
        <w:t xml:space="preserve">replies to the </w:t>
      </w:r>
      <w:r w:rsidR="00DB12A1">
        <w:rPr>
          <w:rFonts w:cs="Arial"/>
          <w:lang w:val="en-US"/>
        </w:rPr>
        <w:t xml:space="preserve">intra-UE </w:t>
      </w:r>
      <w:r w:rsidR="0036668C">
        <w:rPr>
          <w:rFonts w:cs="Arial"/>
          <w:lang w:val="en-US"/>
        </w:rPr>
        <w:t>prioritization</w:t>
      </w:r>
      <w:r w:rsidR="00DB12A1">
        <w:rPr>
          <w:rFonts w:cs="Arial"/>
          <w:lang w:val="en-US"/>
        </w:rPr>
        <w:t xml:space="preserve"> related </w:t>
      </w:r>
      <w:r>
        <w:rPr>
          <w:rFonts w:cs="Arial"/>
          <w:lang w:val="en-US"/>
        </w:rPr>
        <w:t>issues in the email discussion</w:t>
      </w:r>
      <w:r w:rsidR="008D6ECE">
        <w:rPr>
          <w:rFonts w:cs="Arial"/>
          <w:lang w:val="en-US"/>
        </w:rPr>
        <w:t xml:space="preserve"> </w:t>
      </w:r>
      <w:r w:rsidR="0047159A">
        <w:rPr>
          <w:rFonts w:cs="Arial"/>
          <w:lang w:val="en-US"/>
        </w:rPr>
        <w:fldChar w:fldCharType="begin"/>
      </w:r>
      <w:r w:rsidR="0047159A">
        <w:rPr>
          <w:rFonts w:cs="Arial"/>
          <w:lang w:val="en-US"/>
        </w:rPr>
        <w:instrText xml:space="preserve"> REF _Ref40695495 \r \h </w:instrText>
      </w:r>
      <w:r w:rsidR="0047159A">
        <w:rPr>
          <w:rFonts w:cs="Arial"/>
          <w:lang w:val="en-US"/>
        </w:rPr>
      </w:r>
      <w:r w:rsidR="0047159A">
        <w:rPr>
          <w:rFonts w:cs="Arial"/>
          <w:lang w:val="en-US"/>
        </w:rPr>
        <w:fldChar w:fldCharType="separate"/>
      </w:r>
      <w:r w:rsidR="0047159A">
        <w:rPr>
          <w:rFonts w:cs="Arial"/>
          <w:lang w:val="en-US"/>
        </w:rPr>
        <w:t>[1]</w:t>
      </w:r>
      <w:r w:rsidR="0047159A">
        <w:rPr>
          <w:rFonts w:cs="Arial"/>
          <w:lang w:val="en-US"/>
        </w:rPr>
        <w:fldChar w:fldCharType="end"/>
      </w:r>
      <w:r>
        <w:rPr>
          <w:rFonts w:cs="Arial"/>
          <w:lang w:val="en-US"/>
        </w:rPr>
        <w:t xml:space="preserve">. </w:t>
      </w:r>
    </w:p>
    <w:p w14:paraId="1CC82B1D" w14:textId="129E2337" w:rsidR="0020650C" w:rsidRPr="006F4CA5" w:rsidRDefault="00230D18" w:rsidP="006F4CA5">
      <w:pPr>
        <w:pStyle w:val="Heading1"/>
        <w:spacing w:before="100" w:beforeAutospacing="1" w:after="100" w:afterAutospacing="1"/>
        <w:rPr>
          <w:lang w:val="en-US"/>
        </w:rPr>
      </w:pPr>
      <w:bookmarkStart w:id="0" w:name="_Ref178064866"/>
      <w:r w:rsidRPr="00DC5471">
        <w:rPr>
          <w:lang w:val="en-US"/>
        </w:rPr>
        <w:t>2</w:t>
      </w:r>
      <w:r w:rsidRPr="00DC5471">
        <w:rPr>
          <w:lang w:val="en-US"/>
        </w:rPr>
        <w:tab/>
      </w:r>
      <w:r w:rsidR="004000E8" w:rsidRPr="00DC5471">
        <w:rPr>
          <w:lang w:val="en-US"/>
        </w:rPr>
        <w:t>Discussion</w:t>
      </w:r>
      <w:bookmarkEnd w:id="0"/>
    </w:p>
    <w:p w14:paraId="04A4C268" w14:textId="3FC2C8A7" w:rsidR="000578A3" w:rsidRDefault="00363447" w:rsidP="00363447">
      <w:pPr>
        <w:pStyle w:val="Heading2"/>
        <w:rPr>
          <w:lang w:eastAsia="ko-KR"/>
        </w:rPr>
      </w:pPr>
      <w:r>
        <w:rPr>
          <w:lang w:eastAsia="ko-KR"/>
        </w:rPr>
        <w:t xml:space="preserve">2.1 </w:t>
      </w:r>
      <w:r w:rsidR="000578A3">
        <w:t>On overlapping of more than two uplink resources</w:t>
      </w:r>
    </w:p>
    <w:p w14:paraId="7D336C30" w14:textId="62B00991" w:rsidR="00243066" w:rsidRDefault="000A1263" w:rsidP="00E21749">
      <w:pPr>
        <w:overflowPunct/>
        <w:autoSpaceDE/>
        <w:autoSpaceDN/>
        <w:adjustRightInd/>
        <w:textAlignment w:val="auto"/>
        <w:rPr>
          <w:rFonts w:ascii="Arial" w:eastAsia="Malgun Gothic" w:hAnsi="Arial" w:cs="Arial"/>
          <w:lang w:eastAsia="zh-CN"/>
        </w:rPr>
      </w:pPr>
      <w:r>
        <w:rPr>
          <w:rFonts w:ascii="Arial" w:eastAsia="Malgun Gothic" w:hAnsi="Arial" w:cs="Arial"/>
          <w:lang w:eastAsia="zh-CN"/>
        </w:rPr>
        <w:t xml:space="preserve">This is related with issue#3 and issue#4 </w:t>
      </w:r>
      <w:r w:rsidR="000D1A49">
        <w:rPr>
          <w:rFonts w:ascii="Arial" w:eastAsia="Malgun Gothic" w:hAnsi="Arial" w:cs="Arial"/>
          <w:lang w:eastAsia="zh-CN"/>
        </w:rPr>
        <w:t xml:space="preserve">discussed </w:t>
      </w:r>
      <w:r w:rsidR="00D724EA" w:rsidRPr="00D724EA">
        <w:rPr>
          <w:rFonts w:ascii="Arial" w:eastAsia="Malgun Gothic" w:hAnsi="Arial" w:cs="Arial"/>
          <w:lang w:eastAsia="zh-CN"/>
        </w:rPr>
        <w:t>in the email discussion [1]</w:t>
      </w:r>
      <w:r w:rsidR="001D0610">
        <w:rPr>
          <w:rFonts w:ascii="Arial" w:eastAsia="Malgun Gothic" w:hAnsi="Arial" w:cs="Arial"/>
          <w:lang w:eastAsia="zh-CN"/>
        </w:rPr>
        <w:t xml:space="preserve">. </w:t>
      </w:r>
      <w:r w:rsidR="00243066">
        <w:rPr>
          <w:rFonts w:ascii="Arial" w:eastAsia="Malgun Gothic" w:hAnsi="Arial" w:cs="Arial"/>
          <w:lang w:eastAsia="zh-CN"/>
        </w:rPr>
        <w:t>The current endorsed MAC CR is shown below</w:t>
      </w:r>
      <w:r w:rsidR="002B2BA2">
        <w:rPr>
          <w:rFonts w:ascii="Arial" w:eastAsia="Malgun Gothic" w:hAnsi="Arial" w:cs="Arial"/>
          <w:lang w:eastAsia="zh-CN"/>
        </w:rPr>
        <w:t>.</w:t>
      </w:r>
      <w:r w:rsidR="00977860">
        <w:rPr>
          <w:rFonts w:ascii="Arial" w:eastAsia="Malgun Gothic" w:hAnsi="Arial" w:cs="Arial"/>
          <w:lang w:eastAsia="zh-CN"/>
        </w:rPr>
        <w:t xml:space="preserve"> </w:t>
      </w:r>
      <w:r w:rsidR="002224E5">
        <w:rPr>
          <w:rFonts w:ascii="Arial" w:eastAsia="Malgun Gothic" w:hAnsi="Arial" w:cs="Arial"/>
          <w:lang w:eastAsia="zh-CN"/>
        </w:rPr>
        <w:t xml:space="preserve">The blue part is added to capture </w:t>
      </w:r>
      <w:r w:rsidR="00EE62B3">
        <w:rPr>
          <w:rFonts w:ascii="Arial" w:eastAsia="Malgun Gothic" w:hAnsi="Arial" w:cs="Arial"/>
          <w:lang w:eastAsia="zh-CN"/>
        </w:rPr>
        <w:t xml:space="preserve">an </w:t>
      </w:r>
      <w:r w:rsidR="002224E5">
        <w:rPr>
          <w:rFonts w:ascii="Arial" w:eastAsia="Malgun Gothic" w:hAnsi="Arial" w:cs="Arial"/>
          <w:lang w:eastAsia="zh-CN"/>
        </w:rPr>
        <w:t>agreement in RAN2#109, while t</w:t>
      </w:r>
      <w:r w:rsidR="00977860">
        <w:rPr>
          <w:rFonts w:ascii="Arial" w:eastAsia="Malgun Gothic" w:hAnsi="Arial" w:cs="Arial"/>
          <w:lang w:eastAsia="zh-CN"/>
        </w:rPr>
        <w:t>he green part is endorsed in the last meeting</w:t>
      </w:r>
      <w:r w:rsidR="00CC6AC2">
        <w:rPr>
          <w:rFonts w:ascii="Arial" w:eastAsia="Malgun Gothic" w:hAnsi="Arial" w:cs="Arial"/>
          <w:lang w:eastAsia="zh-CN"/>
        </w:rPr>
        <w:t xml:space="preserve"> to amend this agreement. </w:t>
      </w:r>
      <w:r w:rsidR="00212C23">
        <w:rPr>
          <w:rFonts w:ascii="Arial" w:eastAsia="Malgun Gothic" w:hAnsi="Arial" w:cs="Arial"/>
          <w:lang w:eastAsia="zh-CN"/>
        </w:rPr>
        <w:t>The agreement is copied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030B" w14:paraId="4B0F5C3B" w14:textId="77777777" w:rsidTr="00AE030B">
        <w:tc>
          <w:tcPr>
            <w:tcW w:w="9629" w:type="dxa"/>
          </w:tcPr>
          <w:p w14:paraId="17A5B4A2" w14:textId="69F66451" w:rsidR="00AE030B" w:rsidRPr="00543044" w:rsidRDefault="00AE030B" w:rsidP="00A74C7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  <w:lang w:val="de-DE" w:eastAsia="ko-KR"/>
              </w:rPr>
            </w:pPr>
            <w:r w:rsidRPr="00543044">
              <w:rPr>
                <w:rFonts w:ascii="Arial" w:hAnsi="Arial" w:cs="Arial"/>
                <w:sz w:val="20"/>
                <w:szCs w:val="20"/>
                <w:lang w:val="de-DE" w:eastAsia="ko-KR"/>
              </w:rPr>
              <w:t xml:space="preserve">An uplink grant is not de-prioritized by other de-prioritized SR or uplink grant. </w:t>
            </w:r>
          </w:p>
        </w:tc>
      </w:tr>
    </w:tbl>
    <w:p w14:paraId="51DCE5CF" w14:textId="77777777" w:rsidR="003216A3" w:rsidRDefault="003216A3" w:rsidP="00E21749">
      <w:pPr>
        <w:overflowPunct/>
        <w:autoSpaceDE/>
        <w:autoSpaceDN/>
        <w:adjustRightInd/>
        <w:textAlignment w:val="auto"/>
        <w:rPr>
          <w:rFonts w:ascii="Arial" w:eastAsia="Malgun Gothic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EFF" w14:paraId="519EC9AF" w14:textId="77777777" w:rsidTr="00E01EFF">
        <w:tc>
          <w:tcPr>
            <w:tcW w:w="9629" w:type="dxa"/>
          </w:tcPr>
          <w:p w14:paraId="0F1DB3F7" w14:textId="77777777" w:rsidR="00015052" w:rsidRPr="00243066" w:rsidRDefault="00015052" w:rsidP="00015052">
            <w:pPr>
              <w:rPr>
                <w:rFonts w:eastAsia="Times New Roman"/>
                <w:sz w:val="18"/>
                <w:szCs w:val="18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lang w:eastAsia="ko-KR"/>
              </w:rPr>
              <w:t xml:space="preserve">When the MAC entity is configured, with </w:t>
            </w:r>
            <w:r w:rsidRPr="00243066">
              <w:rPr>
                <w:rFonts w:eastAsia="Times New Roman"/>
                <w:i/>
                <w:sz w:val="18"/>
                <w:szCs w:val="18"/>
                <w:lang w:eastAsia="ko-KR"/>
              </w:rPr>
              <w:t>lch-basedPrioritization</w:t>
            </w:r>
            <w:r w:rsidRPr="00243066">
              <w:rPr>
                <w:rFonts w:eastAsia="Times New Roman"/>
                <w:i/>
                <w:sz w:val="18"/>
                <w:szCs w:val="18"/>
                <w:highlight w:val="cyan"/>
                <w:lang w:eastAsia="ko-KR"/>
              </w:rPr>
              <w:t>,</w:t>
            </w:r>
            <w:r w:rsidRPr="00243066">
              <w:rPr>
                <w:rFonts w:eastAsia="Times New Roman"/>
                <w:sz w:val="18"/>
                <w:szCs w:val="18"/>
                <w:highlight w:val="cyan"/>
                <w:lang w:eastAsia="ko-KR"/>
              </w:rPr>
              <w:t xml:space="preserve"> for each uplink grant</w:t>
            </w:r>
            <w:r w:rsidRPr="00243066">
              <w:rPr>
                <w:rFonts w:eastAsia="Malgun Gothic"/>
                <w:sz w:val="18"/>
                <w:szCs w:val="18"/>
                <w:highlight w:val="cyan"/>
                <w:lang w:eastAsia="ko-KR"/>
              </w:rPr>
              <w:t xml:space="preserve"> which is not already a de-prioritized uplink grant,</w:t>
            </w:r>
            <w:r w:rsidRPr="00243066">
              <w:rPr>
                <w:rFonts w:eastAsia="Malgun Gothic"/>
                <w:sz w:val="18"/>
                <w:szCs w:val="18"/>
                <w:lang w:eastAsia="ko-KR"/>
              </w:rPr>
              <w:t xml:space="preserve"> the MAC entity shall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:</w:t>
            </w:r>
          </w:p>
          <w:p w14:paraId="018DD630" w14:textId="77777777" w:rsidR="00015052" w:rsidRPr="00243066" w:rsidRDefault="00015052" w:rsidP="00015052">
            <w:pPr>
              <w:ind w:left="568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1&gt;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ab/>
              <w:t>if this uplink grant is addressed to CS-RNTI with NDI = 1 or C-RNTI:</w:t>
            </w:r>
          </w:p>
          <w:p w14:paraId="395E9F8B" w14:textId="77777777" w:rsidR="00015052" w:rsidRPr="00243066" w:rsidRDefault="00015052" w:rsidP="00015052">
            <w:pPr>
              <w:ind w:left="851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2&gt;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ab/>
              <w:t xml:space="preserve">if there is no overlapping PUSCH duration of a configured uplink grant </w:t>
            </w:r>
            <w:r w:rsidRPr="00243066">
              <w:rPr>
                <w:rFonts w:eastAsia="Times New Roman"/>
                <w:sz w:val="18"/>
                <w:szCs w:val="18"/>
                <w:highlight w:val="green"/>
                <w:lang w:eastAsia="ko-KR"/>
              </w:rPr>
              <w:t>which was not already de-prioritized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, in the same BWP whose priority is higher than the priority of the uplink grant; and</w:t>
            </w:r>
          </w:p>
          <w:p w14:paraId="7E1B627F" w14:textId="77777777" w:rsidR="00015052" w:rsidRPr="00243066" w:rsidRDefault="00015052" w:rsidP="00015052">
            <w:pPr>
              <w:ind w:left="851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2&gt;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ab/>
              <w:t>if there is no overlapping PUCCH resource with an SR transmission where the priority of the logical channel that triggered the SR is higher than the priority of the uplink grant:</w:t>
            </w:r>
          </w:p>
          <w:p w14:paraId="7B9EA6FB" w14:textId="77777777" w:rsidR="00015052" w:rsidRPr="00243066" w:rsidRDefault="00015052" w:rsidP="00015052">
            <w:pPr>
              <w:ind w:left="1135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3&gt;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ab/>
              <w:t>consider this uplink grant as a prioritized uplink grant;</w:t>
            </w:r>
          </w:p>
          <w:p w14:paraId="1078ED56" w14:textId="77777777" w:rsidR="00015052" w:rsidRPr="00243066" w:rsidRDefault="00015052" w:rsidP="00015052">
            <w:pPr>
              <w:ind w:left="1135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highlight w:val="yellow"/>
                <w:lang w:eastAsia="ko-KR"/>
              </w:rPr>
              <w:t>3&gt;</w:t>
            </w:r>
            <w:r w:rsidRPr="00243066">
              <w:rPr>
                <w:rFonts w:eastAsia="Times New Roman"/>
                <w:sz w:val="18"/>
                <w:szCs w:val="18"/>
                <w:highlight w:val="yellow"/>
                <w:lang w:eastAsia="ko-KR"/>
              </w:rPr>
              <w:tab/>
              <w:t>consider the other overlapping uplink grant(s), if any, as a de-prioritized uplink grant(s).</w:t>
            </w:r>
          </w:p>
          <w:p w14:paraId="0A35C35A" w14:textId="77777777" w:rsidR="00015052" w:rsidRPr="00243066" w:rsidRDefault="00015052" w:rsidP="00015052">
            <w:pPr>
              <w:ind w:left="568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1&gt;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ab/>
              <w:t>else if this uplink grant is a configured uplink grant:</w:t>
            </w:r>
          </w:p>
          <w:p w14:paraId="4B9415A2" w14:textId="77777777" w:rsidR="00015052" w:rsidRPr="00243066" w:rsidRDefault="00015052" w:rsidP="00015052">
            <w:pPr>
              <w:ind w:left="851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2&gt;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ab/>
              <w:t xml:space="preserve">if there is no overlapping PUSCH duration of another configured uplink grant </w:t>
            </w:r>
            <w:r w:rsidRPr="00243066">
              <w:rPr>
                <w:rFonts w:eastAsia="Times New Roman"/>
                <w:sz w:val="18"/>
                <w:szCs w:val="18"/>
                <w:highlight w:val="green"/>
                <w:lang w:eastAsia="ko-KR"/>
              </w:rPr>
              <w:t>which was not already de-prioritized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, in the same BWP, whose priority is higher than the priority of the uplink grant; and</w:t>
            </w:r>
          </w:p>
          <w:p w14:paraId="0B0EBBB3" w14:textId="77777777" w:rsidR="00015052" w:rsidRPr="00243066" w:rsidRDefault="00015052" w:rsidP="00015052">
            <w:pPr>
              <w:ind w:left="851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2&gt;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ab/>
              <w:t xml:space="preserve">if there is no overlapping PUSCH duration of an uplink grant addressed to CS-RNTI with NDI = 1 or C-RNTI </w:t>
            </w:r>
            <w:r w:rsidRPr="00243066">
              <w:rPr>
                <w:rFonts w:eastAsia="Times New Roman"/>
                <w:sz w:val="18"/>
                <w:szCs w:val="18"/>
                <w:highlight w:val="green"/>
                <w:lang w:eastAsia="ko-KR"/>
              </w:rPr>
              <w:t>which was not already de-prioritized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, in the same BWP, whose priority is higher than or equal to the priority of the uplink grant; and</w:t>
            </w:r>
          </w:p>
          <w:p w14:paraId="4F437F51" w14:textId="77777777" w:rsidR="00015052" w:rsidRPr="00243066" w:rsidRDefault="00015052" w:rsidP="00015052">
            <w:pPr>
              <w:ind w:left="851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2&gt;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ab/>
              <w:t>if there is no overlapping PUCCH resource with an SR transmission where the priority of the logical channel that triggered the SR is higher than the priority of the uplink grant:</w:t>
            </w:r>
          </w:p>
          <w:p w14:paraId="6B783697" w14:textId="77777777" w:rsidR="00015052" w:rsidRPr="00243066" w:rsidRDefault="00015052" w:rsidP="00015052">
            <w:pPr>
              <w:ind w:left="1135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3&gt;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ab/>
              <w:t>consider this uplink grant as a prioritized uplink grant;</w:t>
            </w:r>
          </w:p>
          <w:p w14:paraId="6B485982" w14:textId="741F960B" w:rsidR="00E01EFF" w:rsidRPr="00015052" w:rsidRDefault="00015052" w:rsidP="00015052">
            <w:pPr>
              <w:ind w:left="1135" w:hanging="284"/>
              <w:rPr>
                <w:rFonts w:eastAsia="Times New Roman"/>
                <w:lang w:eastAsia="ko-KR"/>
              </w:rPr>
            </w:pPr>
            <w:r w:rsidRPr="00243066">
              <w:rPr>
                <w:rFonts w:eastAsia="Times New Roman"/>
                <w:sz w:val="18"/>
                <w:szCs w:val="18"/>
                <w:lang w:eastAsia="ko-KR"/>
              </w:rPr>
              <w:t>3&gt;</w:t>
            </w:r>
            <w:r w:rsidRPr="00243066">
              <w:rPr>
                <w:rFonts w:eastAsia="Times New Roman"/>
                <w:sz w:val="18"/>
                <w:szCs w:val="18"/>
                <w:lang w:eastAsia="ko-KR"/>
              </w:rPr>
              <w:tab/>
              <w:t>consider the other overlapping uplink grant(s), if any, as a de-prioritized uplink grant(s).</w:t>
            </w:r>
          </w:p>
        </w:tc>
      </w:tr>
    </w:tbl>
    <w:p w14:paraId="4A4CEDC5" w14:textId="01A78A0A" w:rsidR="00243066" w:rsidRDefault="00243066" w:rsidP="00E21749">
      <w:pPr>
        <w:overflowPunct/>
        <w:autoSpaceDE/>
        <w:autoSpaceDN/>
        <w:adjustRightInd/>
        <w:textAlignment w:val="auto"/>
        <w:rPr>
          <w:rFonts w:ascii="Arial" w:eastAsia="Malgun Gothic" w:hAnsi="Arial" w:cs="Arial"/>
          <w:lang w:eastAsia="zh-CN"/>
        </w:rPr>
      </w:pPr>
    </w:p>
    <w:p w14:paraId="18929D23" w14:textId="03C4A659" w:rsidR="000F6073" w:rsidRPr="00B453AF" w:rsidRDefault="00FA68A4" w:rsidP="000F6073">
      <w:pPr>
        <w:overflowPunct/>
        <w:autoSpaceDE/>
        <w:autoSpaceDN/>
        <w:adjustRightInd/>
        <w:textAlignment w:val="auto"/>
        <w:rPr>
          <w:rFonts w:ascii="Arial" w:eastAsia="Malgun Gothic" w:hAnsi="Arial" w:cs="Arial"/>
          <w:bCs/>
          <w:lang w:eastAsia="ko-KR"/>
        </w:rPr>
      </w:pPr>
      <w:r>
        <w:rPr>
          <w:rFonts w:ascii="Arial" w:eastAsia="Malgun Gothic" w:hAnsi="Arial" w:cs="Arial"/>
          <w:lang w:eastAsia="zh-CN"/>
        </w:rPr>
        <w:t xml:space="preserve">There is a problematic scenario </w:t>
      </w:r>
      <w:r w:rsidR="00575B36">
        <w:rPr>
          <w:rFonts w:ascii="Arial" w:eastAsia="Malgun Gothic" w:hAnsi="Arial" w:cs="Arial"/>
          <w:lang w:eastAsia="zh-CN"/>
        </w:rPr>
        <w:t xml:space="preserve">identified by the MAC rapporteur and highlighted in the email discussion </w:t>
      </w:r>
      <w:r w:rsidR="00861886">
        <w:rPr>
          <w:rFonts w:ascii="Arial" w:eastAsia="Malgun Gothic" w:hAnsi="Arial" w:cs="Arial"/>
          <w:lang w:eastAsia="zh-CN"/>
        </w:rPr>
        <w:fldChar w:fldCharType="begin"/>
      </w:r>
      <w:r w:rsidR="00861886">
        <w:rPr>
          <w:rFonts w:ascii="Arial" w:eastAsia="Malgun Gothic" w:hAnsi="Arial" w:cs="Arial"/>
          <w:lang w:eastAsia="zh-CN"/>
        </w:rPr>
        <w:instrText xml:space="preserve"> REF _Ref40695495 \r \h </w:instrText>
      </w:r>
      <w:r w:rsidR="00861886">
        <w:rPr>
          <w:rFonts w:ascii="Arial" w:eastAsia="Malgun Gothic" w:hAnsi="Arial" w:cs="Arial"/>
          <w:lang w:eastAsia="zh-CN"/>
        </w:rPr>
      </w:r>
      <w:r w:rsidR="00861886">
        <w:rPr>
          <w:rFonts w:ascii="Arial" w:eastAsia="Malgun Gothic" w:hAnsi="Arial" w:cs="Arial"/>
          <w:lang w:eastAsia="zh-CN"/>
        </w:rPr>
        <w:fldChar w:fldCharType="separate"/>
      </w:r>
      <w:r w:rsidR="00861886">
        <w:rPr>
          <w:rFonts w:ascii="Arial" w:eastAsia="Malgun Gothic" w:hAnsi="Arial" w:cs="Arial"/>
          <w:lang w:eastAsia="zh-CN"/>
        </w:rPr>
        <w:t>[1]</w:t>
      </w:r>
      <w:r w:rsidR="00861886">
        <w:rPr>
          <w:rFonts w:ascii="Arial" w:eastAsia="Malgun Gothic" w:hAnsi="Arial" w:cs="Arial"/>
          <w:lang w:eastAsia="zh-CN"/>
        </w:rPr>
        <w:fldChar w:fldCharType="end"/>
      </w:r>
      <w:r w:rsidR="00861886">
        <w:rPr>
          <w:rFonts w:ascii="Arial" w:eastAsia="Malgun Gothic" w:hAnsi="Arial" w:cs="Arial"/>
          <w:lang w:eastAsia="zh-CN"/>
        </w:rPr>
        <w:t>.</w:t>
      </w:r>
    </w:p>
    <w:p w14:paraId="45E33E68" w14:textId="77777777" w:rsidR="00FA68A4" w:rsidRPr="00B453AF" w:rsidRDefault="00A76851" w:rsidP="00FA68A4">
      <w:pPr>
        <w:spacing w:before="240"/>
        <w:jc w:val="center"/>
        <w:rPr>
          <w:rFonts w:ascii="Arial" w:eastAsia="Malgun Gothic" w:hAnsi="Arial" w:cs="Arial"/>
          <w:bCs/>
          <w:lang w:eastAsia="ko-KR"/>
        </w:rPr>
      </w:pPr>
      <w:r>
        <w:rPr>
          <w:rFonts w:eastAsia="Times New Roman"/>
          <w:lang w:eastAsia="en-US"/>
        </w:rPr>
        <w:lastRenderedPageBreak/>
        <w:pict w14:anchorId="004CAC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272.35pt;height:170.3pt;mso-position-horizontal-relative:page;mso-position-vertical-relative:page">
            <v:imagedata r:id="rId11" o:title=""/>
          </v:shape>
        </w:pict>
      </w:r>
    </w:p>
    <w:p w14:paraId="4ACC704C" w14:textId="46678ED0" w:rsidR="00FA68A4" w:rsidRDefault="00E05EC1" w:rsidP="00FA68A4">
      <w:pPr>
        <w:overflowPunct/>
        <w:autoSpaceDE/>
        <w:autoSpaceDN/>
        <w:adjustRightInd/>
        <w:textAlignment w:val="auto"/>
        <w:rPr>
          <w:rFonts w:ascii="Arial" w:eastAsia="Malgun Gothic" w:hAnsi="Arial" w:cs="Arial"/>
          <w:lang w:eastAsia="zh-CN"/>
        </w:rPr>
      </w:pPr>
      <w:r>
        <w:rPr>
          <w:rFonts w:ascii="Arial" w:eastAsia="Malgun Gothic" w:hAnsi="Arial" w:cs="Arial"/>
          <w:lang w:eastAsia="zh-CN"/>
        </w:rPr>
        <w:t>The issue is that at time t_1, there is no data yet for CG</w:t>
      </w:r>
      <w:r w:rsidR="00EF4D6E">
        <w:rPr>
          <w:rFonts w:ascii="Arial" w:eastAsia="Malgun Gothic" w:hAnsi="Arial" w:cs="Arial"/>
          <w:lang w:eastAsia="zh-CN"/>
        </w:rPr>
        <w:t xml:space="preserve">. As a result, DG is prioritized, and </w:t>
      </w:r>
      <w:r>
        <w:rPr>
          <w:rFonts w:ascii="Arial" w:eastAsia="Malgun Gothic" w:hAnsi="Arial" w:cs="Arial"/>
          <w:lang w:eastAsia="zh-CN"/>
        </w:rPr>
        <w:t xml:space="preserve">CG is </w:t>
      </w:r>
      <w:r w:rsidR="00EF4D6E">
        <w:rPr>
          <w:rFonts w:ascii="Arial" w:eastAsia="Malgun Gothic" w:hAnsi="Arial" w:cs="Arial"/>
          <w:lang w:eastAsia="zh-CN"/>
        </w:rPr>
        <w:t>deprioritized</w:t>
      </w:r>
      <w:r>
        <w:rPr>
          <w:rFonts w:ascii="Arial" w:eastAsia="Malgun Gothic" w:hAnsi="Arial" w:cs="Arial"/>
          <w:lang w:eastAsia="zh-CN"/>
        </w:rPr>
        <w:t xml:space="preserve">. </w:t>
      </w:r>
      <w:r w:rsidR="00EF4D6E">
        <w:rPr>
          <w:rFonts w:ascii="Arial" w:eastAsia="Malgun Gothic" w:hAnsi="Arial" w:cs="Arial"/>
          <w:lang w:eastAsia="zh-CN"/>
        </w:rPr>
        <w:t xml:space="preserve">Per the </w:t>
      </w:r>
      <w:r w:rsidR="00E34F28">
        <w:rPr>
          <w:rFonts w:ascii="Arial" w:eastAsia="Malgun Gothic" w:hAnsi="Arial" w:cs="Arial"/>
          <w:lang w:eastAsia="zh-CN"/>
        </w:rPr>
        <w:t xml:space="preserve">endorsed </w:t>
      </w:r>
      <w:r w:rsidR="00667430">
        <w:rPr>
          <w:rFonts w:ascii="Arial" w:eastAsia="Malgun Gothic" w:hAnsi="Arial" w:cs="Arial"/>
          <w:lang w:eastAsia="zh-CN"/>
        </w:rPr>
        <w:t xml:space="preserve">CR </w:t>
      </w:r>
      <w:r w:rsidR="00E34F28">
        <w:rPr>
          <w:rFonts w:ascii="Arial" w:eastAsia="Malgun Gothic" w:hAnsi="Arial" w:cs="Arial"/>
          <w:lang w:eastAsia="zh-CN"/>
        </w:rPr>
        <w:t xml:space="preserve">on the </w:t>
      </w:r>
      <w:r w:rsidR="00E34F28" w:rsidRPr="00E34F28">
        <w:rPr>
          <w:rFonts w:ascii="Arial" w:eastAsia="Malgun Gothic" w:hAnsi="Arial" w:cs="Arial"/>
          <w:highlight w:val="cyan"/>
          <w:lang w:eastAsia="zh-CN"/>
        </w:rPr>
        <w:t>blue</w:t>
      </w:r>
      <w:r w:rsidR="00E34F28">
        <w:rPr>
          <w:rFonts w:ascii="Arial" w:eastAsia="Malgun Gothic" w:hAnsi="Arial" w:cs="Arial"/>
          <w:lang w:eastAsia="zh-CN"/>
        </w:rPr>
        <w:t xml:space="preserve"> condition</w:t>
      </w:r>
      <w:r w:rsidR="002C7C57">
        <w:rPr>
          <w:rFonts w:ascii="Arial" w:eastAsia="Malgun Gothic" w:hAnsi="Arial" w:cs="Arial"/>
          <w:lang w:eastAsia="zh-CN"/>
        </w:rPr>
        <w:t xml:space="preserve"> and </w:t>
      </w:r>
      <w:r w:rsidR="001A6AA1">
        <w:rPr>
          <w:rFonts w:ascii="Arial" w:eastAsia="Malgun Gothic" w:hAnsi="Arial" w:cs="Arial"/>
          <w:lang w:eastAsia="zh-CN"/>
        </w:rPr>
        <w:t xml:space="preserve">the </w:t>
      </w:r>
      <w:r w:rsidR="001A6AA1" w:rsidRPr="00E471AE">
        <w:rPr>
          <w:rFonts w:ascii="Arial" w:eastAsia="Malgun Gothic" w:hAnsi="Arial" w:cs="Arial"/>
          <w:highlight w:val="yellow"/>
          <w:lang w:eastAsia="zh-CN"/>
        </w:rPr>
        <w:t>yellow</w:t>
      </w:r>
      <w:r w:rsidR="001A6AA1">
        <w:rPr>
          <w:rFonts w:ascii="Arial" w:eastAsia="Malgun Gothic" w:hAnsi="Arial" w:cs="Arial"/>
          <w:lang w:eastAsia="zh-CN"/>
        </w:rPr>
        <w:t xml:space="preserve"> </w:t>
      </w:r>
      <w:r w:rsidR="002C7C57">
        <w:rPr>
          <w:rFonts w:ascii="Arial" w:eastAsia="Malgun Gothic" w:hAnsi="Arial" w:cs="Arial"/>
          <w:lang w:eastAsia="zh-CN"/>
        </w:rPr>
        <w:t>declaration</w:t>
      </w:r>
      <w:r w:rsidR="00E34F28">
        <w:rPr>
          <w:rFonts w:ascii="Arial" w:eastAsia="Malgun Gothic" w:hAnsi="Arial" w:cs="Arial"/>
          <w:lang w:eastAsia="zh-CN"/>
        </w:rPr>
        <w:t xml:space="preserve">, </w:t>
      </w:r>
      <w:r w:rsidR="006F1C07">
        <w:rPr>
          <w:rFonts w:ascii="Arial" w:eastAsia="Malgun Gothic" w:hAnsi="Arial" w:cs="Arial"/>
          <w:lang w:eastAsia="zh-CN"/>
        </w:rPr>
        <w:t xml:space="preserve">CG </w:t>
      </w:r>
      <w:r w:rsidR="0045077B">
        <w:rPr>
          <w:rFonts w:ascii="Arial" w:eastAsia="Malgun Gothic" w:hAnsi="Arial" w:cs="Arial"/>
          <w:lang w:eastAsia="zh-CN"/>
        </w:rPr>
        <w:t xml:space="preserve">(since it was deprioritized) </w:t>
      </w:r>
      <w:r w:rsidR="006F1C07">
        <w:rPr>
          <w:rFonts w:ascii="Arial" w:eastAsia="Malgun Gothic" w:hAnsi="Arial" w:cs="Arial"/>
          <w:lang w:eastAsia="zh-CN"/>
        </w:rPr>
        <w:t xml:space="preserve">is </w:t>
      </w:r>
      <w:r w:rsidR="000769C6">
        <w:rPr>
          <w:rFonts w:ascii="Arial" w:eastAsia="Malgun Gothic" w:hAnsi="Arial" w:cs="Arial"/>
          <w:lang w:eastAsia="zh-CN"/>
        </w:rPr>
        <w:t xml:space="preserve">not considered </w:t>
      </w:r>
      <w:r w:rsidR="0001113E">
        <w:rPr>
          <w:rFonts w:ascii="Arial" w:eastAsia="Malgun Gothic" w:hAnsi="Arial" w:cs="Arial"/>
          <w:lang w:eastAsia="zh-CN"/>
        </w:rPr>
        <w:t>again when the traffic arrive</w:t>
      </w:r>
      <w:r w:rsidR="00635539">
        <w:rPr>
          <w:rFonts w:ascii="Arial" w:eastAsia="Malgun Gothic" w:hAnsi="Arial" w:cs="Arial"/>
          <w:lang w:eastAsia="zh-CN"/>
        </w:rPr>
        <w:t>s</w:t>
      </w:r>
      <w:r w:rsidR="0001113E">
        <w:rPr>
          <w:rFonts w:ascii="Arial" w:eastAsia="Malgun Gothic" w:hAnsi="Arial" w:cs="Arial"/>
          <w:lang w:eastAsia="zh-CN"/>
        </w:rPr>
        <w:t xml:space="preserve"> before time t_2. </w:t>
      </w:r>
    </w:p>
    <w:p w14:paraId="61007E8A" w14:textId="5F752DD0" w:rsidR="00F1465A" w:rsidRPr="008041A6" w:rsidRDefault="00626B16" w:rsidP="00626B16">
      <w:pPr>
        <w:spacing w:after="240"/>
        <w:rPr>
          <w:rFonts w:ascii="Arial" w:eastAsia="Calibri" w:hAnsi="Arial" w:cs="Arial"/>
          <w:lang w:val="sv-SE" w:eastAsia="ko-KR"/>
        </w:rPr>
      </w:pPr>
      <w:r>
        <w:rPr>
          <w:rFonts w:ascii="Arial" w:eastAsia="Malgun Gothic" w:hAnsi="Arial" w:cs="Arial"/>
          <w:lang w:eastAsia="zh-CN"/>
        </w:rPr>
        <w:t xml:space="preserve">By removing the blue </w:t>
      </w:r>
      <w:r w:rsidR="00E471AE">
        <w:rPr>
          <w:rFonts w:ascii="Arial" w:eastAsia="Malgun Gothic" w:hAnsi="Arial" w:cs="Arial"/>
          <w:lang w:eastAsia="zh-CN"/>
        </w:rPr>
        <w:t>condition</w:t>
      </w:r>
      <w:r>
        <w:rPr>
          <w:rFonts w:ascii="Arial" w:eastAsia="Malgun Gothic" w:hAnsi="Arial" w:cs="Arial"/>
          <w:lang w:eastAsia="zh-CN"/>
        </w:rPr>
        <w:t xml:space="preserve">, </w:t>
      </w:r>
      <w:r w:rsidR="006C0FD6">
        <w:rPr>
          <w:rFonts w:ascii="Arial" w:eastAsia="Malgun Gothic" w:hAnsi="Arial" w:cs="Arial"/>
          <w:lang w:eastAsia="zh-CN"/>
        </w:rPr>
        <w:t xml:space="preserve">the </w:t>
      </w:r>
      <w:r>
        <w:rPr>
          <w:rFonts w:ascii="Arial" w:eastAsia="Malgun Gothic" w:hAnsi="Arial" w:cs="Arial"/>
          <w:lang w:eastAsia="zh-CN"/>
        </w:rPr>
        <w:t xml:space="preserve">CG </w:t>
      </w:r>
      <w:r w:rsidR="000C586D">
        <w:rPr>
          <w:rFonts w:ascii="Arial" w:eastAsia="Malgun Gothic" w:hAnsi="Arial" w:cs="Arial"/>
          <w:lang w:eastAsia="zh-CN"/>
        </w:rPr>
        <w:t xml:space="preserve">can be </w:t>
      </w:r>
      <w:r w:rsidR="006065A0">
        <w:rPr>
          <w:rFonts w:ascii="Arial" w:eastAsia="Malgun Gothic" w:hAnsi="Arial" w:cs="Arial"/>
          <w:lang w:eastAsia="zh-CN"/>
        </w:rPr>
        <w:t xml:space="preserve">considered again </w:t>
      </w:r>
      <w:r w:rsidR="008F3FA1">
        <w:rPr>
          <w:rFonts w:ascii="Arial" w:eastAsia="Malgun Gothic" w:hAnsi="Arial" w:cs="Arial"/>
          <w:lang w:eastAsia="zh-CN"/>
        </w:rPr>
        <w:t xml:space="preserve">when traffic has arrived before time t_2 </w:t>
      </w:r>
      <w:r w:rsidR="00C046DE">
        <w:rPr>
          <w:rFonts w:ascii="Arial" w:eastAsia="Malgun Gothic" w:hAnsi="Arial" w:cs="Arial"/>
          <w:lang w:eastAsia="zh-CN"/>
        </w:rPr>
        <w:t xml:space="preserve">and </w:t>
      </w:r>
      <w:r w:rsidR="00CB70A3">
        <w:rPr>
          <w:rFonts w:ascii="Arial" w:eastAsia="Malgun Gothic" w:hAnsi="Arial" w:cs="Arial"/>
          <w:lang w:eastAsia="zh-CN"/>
        </w:rPr>
        <w:t xml:space="preserve">we can </w:t>
      </w:r>
      <w:r w:rsidR="00C046DE">
        <w:rPr>
          <w:rFonts w:ascii="Arial" w:eastAsia="Malgun Gothic" w:hAnsi="Arial" w:cs="Arial"/>
          <w:lang w:eastAsia="zh-CN"/>
        </w:rPr>
        <w:t>address the problematic scenario</w:t>
      </w:r>
      <w:r w:rsidR="000C586D">
        <w:rPr>
          <w:rFonts w:ascii="Arial" w:eastAsia="Malgun Gothic" w:hAnsi="Arial" w:cs="Arial"/>
          <w:lang w:eastAsia="zh-CN"/>
        </w:rPr>
        <w:t xml:space="preserve">. With green part endorsed in the last meeting, the agreement that </w:t>
      </w:r>
      <w:r w:rsidR="00432F56">
        <w:rPr>
          <w:rFonts w:ascii="Arial" w:eastAsia="Malgun Gothic" w:hAnsi="Arial" w:cs="Arial"/>
          <w:lang w:eastAsia="zh-CN"/>
        </w:rPr>
        <w:t>“</w:t>
      </w:r>
      <w:r w:rsidR="0005231A" w:rsidRPr="004367B2">
        <w:rPr>
          <w:rFonts w:ascii="Arial" w:eastAsia="Calibri" w:hAnsi="Arial" w:cs="Arial"/>
          <w:i/>
          <w:iCs/>
          <w:u w:val="single"/>
          <w:lang w:val="de-DE" w:eastAsia="ko-KR"/>
        </w:rPr>
        <w:t>a</w:t>
      </w:r>
      <w:r w:rsidR="00F1465A" w:rsidRPr="004367B2">
        <w:rPr>
          <w:rFonts w:ascii="Arial" w:eastAsia="Calibri" w:hAnsi="Arial" w:cs="Arial"/>
          <w:i/>
          <w:iCs/>
          <w:u w:val="single"/>
          <w:lang w:val="de-DE" w:eastAsia="ko-KR"/>
        </w:rPr>
        <w:t xml:space="preserve">n uplink grant is not de-prioritized by other uplink </w:t>
      </w:r>
      <w:proofErr w:type="gramStart"/>
      <w:r w:rsidR="00AD76CB" w:rsidRPr="004367B2">
        <w:rPr>
          <w:rFonts w:ascii="Arial" w:eastAsia="Calibri" w:hAnsi="Arial" w:cs="Arial"/>
          <w:i/>
          <w:iCs/>
          <w:u w:val="single"/>
          <w:lang w:val="de-DE" w:eastAsia="ko-KR"/>
        </w:rPr>
        <w:t>grant</w:t>
      </w:r>
      <w:r w:rsidR="00AD76CB">
        <w:rPr>
          <w:rFonts w:ascii="Arial" w:eastAsia="Calibri" w:hAnsi="Arial" w:cs="Arial"/>
          <w:lang w:val="de-DE" w:eastAsia="ko-KR"/>
        </w:rPr>
        <w:t>“</w:t>
      </w:r>
      <w:r w:rsidR="00F8126F">
        <w:rPr>
          <w:rFonts w:ascii="Arial" w:eastAsia="Calibri" w:hAnsi="Arial" w:cs="Arial"/>
          <w:lang w:val="de-DE" w:eastAsia="ko-KR"/>
        </w:rPr>
        <w:t xml:space="preserve"> </w:t>
      </w:r>
      <w:r w:rsidR="000F439C">
        <w:rPr>
          <w:rFonts w:ascii="Arial" w:eastAsia="Calibri" w:hAnsi="Arial" w:cs="Arial"/>
          <w:lang w:val="de-DE" w:eastAsia="ko-KR"/>
        </w:rPr>
        <w:t>seems</w:t>
      </w:r>
      <w:proofErr w:type="gramEnd"/>
      <w:r w:rsidR="000F439C">
        <w:rPr>
          <w:rFonts w:ascii="Arial" w:eastAsia="Calibri" w:hAnsi="Arial" w:cs="Arial"/>
          <w:lang w:val="de-DE" w:eastAsia="ko-KR"/>
        </w:rPr>
        <w:t xml:space="preserve"> to be properly </w:t>
      </w:r>
      <w:r w:rsidR="008041A6">
        <w:rPr>
          <w:rFonts w:ascii="Arial" w:eastAsia="Calibri" w:hAnsi="Arial" w:cs="Arial"/>
          <w:lang w:val="de-DE" w:eastAsia="ko-KR"/>
        </w:rPr>
        <w:t xml:space="preserve">captured. Thus, we propose </w:t>
      </w:r>
    </w:p>
    <w:p w14:paraId="1318E7BF" w14:textId="027C6200" w:rsidR="0011267F" w:rsidRPr="0035168B" w:rsidRDefault="006B65BA" w:rsidP="006B65BA">
      <w:pPr>
        <w:pStyle w:val="Proposal"/>
      </w:pPr>
      <w:bookmarkStart w:id="1" w:name="_Toc40877404"/>
      <w:bookmarkStart w:id="2" w:name="_GoBack"/>
      <w:r>
        <w:t>R</w:t>
      </w:r>
      <w:r w:rsidR="00CC4056">
        <w:t xml:space="preserve">emove </w:t>
      </w:r>
      <w:r w:rsidR="002A6BBA">
        <w:t xml:space="preserve">the condition that the </w:t>
      </w:r>
      <w:r w:rsidR="00517763">
        <w:t xml:space="preserve">MAC </w:t>
      </w:r>
      <w:r w:rsidR="001F7715">
        <w:t xml:space="preserve">entity checks only </w:t>
      </w:r>
      <w:r w:rsidR="00517763">
        <w:t xml:space="preserve">the </w:t>
      </w:r>
      <w:r w:rsidR="006C1219">
        <w:t xml:space="preserve">grant that </w:t>
      </w:r>
      <w:r w:rsidR="001F7715">
        <w:t xml:space="preserve">is not already </w:t>
      </w:r>
      <w:r w:rsidR="00622AC9">
        <w:t xml:space="preserve">a </w:t>
      </w:r>
      <w:r w:rsidR="008D735F">
        <w:t>deprioritized</w:t>
      </w:r>
      <w:r w:rsidR="001F7715">
        <w:t xml:space="preserve"> uplink grant</w:t>
      </w:r>
      <w:r w:rsidR="00045C54">
        <w:t xml:space="preserve">, i.e., remove </w:t>
      </w:r>
      <w:r w:rsidR="00CC4056">
        <w:t>“</w:t>
      </w:r>
      <w:r w:rsidR="00CC4056" w:rsidRPr="00243066">
        <w:t>for each uplink grant which is not already a de-prioritized uplink grant</w:t>
      </w:r>
      <w:r w:rsidR="00CC4056" w:rsidRPr="0043200E">
        <w:t>”</w:t>
      </w:r>
      <w:bookmarkStart w:id="3" w:name="_Ref31062813"/>
      <w:r w:rsidR="0035168B">
        <w:rPr>
          <w:rFonts w:eastAsia="Malgun Gothic"/>
          <w:sz w:val="18"/>
          <w:szCs w:val="18"/>
          <w:lang w:eastAsia="ko-KR"/>
        </w:rPr>
        <w:t>.</w:t>
      </w:r>
      <w:bookmarkEnd w:id="1"/>
      <w:bookmarkEnd w:id="2"/>
    </w:p>
    <w:p w14:paraId="51285455" w14:textId="22C460E0" w:rsidR="0097538C" w:rsidRDefault="00D132A8" w:rsidP="00E21749">
      <w:pPr>
        <w:keepNext/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lang w:eastAsia="zh-CN"/>
        </w:rPr>
      </w:pPr>
      <w:r>
        <w:rPr>
          <w:rFonts w:ascii="Arial" w:eastAsia="Malgun Gothic" w:hAnsi="Arial" w:cs="Arial"/>
          <w:lang w:eastAsia="zh-CN"/>
        </w:rPr>
        <w:t xml:space="preserve">With </w:t>
      </w:r>
      <w:r w:rsidR="006D7C90">
        <w:rPr>
          <w:rFonts w:ascii="Arial" w:eastAsia="Malgun Gothic" w:hAnsi="Arial" w:cs="Arial"/>
          <w:lang w:eastAsia="zh-CN"/>
        </w:rPr>
        <w:t>the</w:t>
      </w:r>
      <w:r>
        <w:rPr>
          <w:rFonts w:ascii="Arial" w:eastAsia="Malgun Gothic" w:hAnsi="Arial" w:cs="Arial"/>
          <w:lang w:eastAsia="zh-CN"/>
        </w:rPr>
        <w:t xml:space="preserve"> removal of the condition, w</w:t>
      </w:r>
      <w:r w:rsidR="000D1A4C">
        <w:rPr>
          <w:rFonts w:ascii="Arial" w:eastAsia="Malgun Gothic" w:hAnsi="Arial" w:cs="Arial"/>
          <w:lang w:eastAsia="zh-CN"/>
        </w:rPr>
        <w:t xml:space="preserve">e understand that the </w:t>
      </w:r>
      <w:r w:rsidR="008D43BB">
        <w:rPr>
          <w:rFonts w:ascii="Arial" w:eastAsia="Malgun Gothic" w:hAnsi="Arial" w:cs="Arial"/>
          <w:lang w:eastAsia="zh-CN"/>
        </w:rPr>
        <w:t>LCH-</w:t>
      </w:r>
      <w:r w:rsidR="000D1A4C">
        <w:rPr>
          <w:rFonts w:ascii="Arial" w:eastAsia="Malgun Gothic" w:hAnsi="Arial" w:cs="Arial"/>
          <w:lang w:eastAsia="zh-CN"/>
        </w:rPr>
        <w:t xml:space="preserve">prioritization procedure </w:t>
      </w:r>
      <w:r>
        <w:rPr>
          <w:rFonts w:ascii="Arial" w:eastAsia="Malgun Gothic" w:hAnsi="Arial" w:cs="Arial"/>
          <w:lang w:eastAsia="zh-CN"/>
        </w:rPr>
        <w:t>for any de-</w:t>
      </w:r>
      <w:r w:rsidR="008D43BB">
        <w:rPr>
          <w:rFonts w:ascii="Arial" w:eastAsia="Malgun Gothic" w:hAnsi="Arial" w:cs="Arial"/>
          <w:lang w:eastAsia="zh-CN"/>
        </w:rPr>
        <w:t>prioritized</w:t>
      </w:r>
      <w:r>
        <w:rPr>
          <w:rFonts w:ascii="Arial" w:eastAsia="Malgun Gothic" w:hAnsi="Arial" w:cs="Arial"/>
          <w:lang w:eastAsia="zh-CN"/>
        </w:rPr>
        <w:t xml:space="preserve"> uplink grant </w:t>
      </w:r>
      <w:r w:rsidR="00580071">
        <w:rPr>
          <w:rFonts w:ascii="Arial" w:eastAsia="Malgun Gothic" w:hAnsi="Arial" w:cs="Arial"/>
          <w:lang w:eastAsia="zh-CN"/>
        </w:rPr>
        <w:t xml:space="preserve">will be </w:t>
      </w:r>
      <w:r w:rsidR="000D1A4C">
        <w:rPr>
          <w:rFonts w:ascii="Arial" w:eastAsia="Malgun Gothic" w:hAnsi="Arial" w:cs="Arial"/>
          <w:lang w:eastAsia="zh-CN"/>
        </w:rPr>
        <w:t xml:space="preserve">evaluated </w:t>
      </w:r>
      <w:r w:rsidR="00580071">
        <w:rPr>
          <w:rFonts w:ascii="Arial" w:eastAsia="Malgun Gothic" w:hAnsi="Arial" w:cs="Arial"/>
          <w:lang w:eastAsia="zh-CN"/>
        </w:rPr>
        <w:t>again, for example</w:t>
      </w:r>
      <w:r w:rsidR="006F78FC">
        <w:rPr>
          <w:rFonts w:ascii="Arial" w:eastAsia="Malgun Gothic" w:hAnsi="Arial" w:cs="Arial"/>
          <w:lang w:eastAsia="zh-CN"/>
        </w:rPr>
        <w:t xml:space="preserve">, </w:t>
      </w:r>
      <w:r w:rsidR="00580071">
        <w:rPr>
          <w:rFonts w:ascii="Arial" w:eastAsia="Malgun Gothic" w:hAnsi="Arial" w:cs="Arial"/>
          <w:lang w:eastAsia="zh-CN"/>
        </w:rPr>
        <w:t xml:space="preserve">to </w:t>
      </w:r>
      <w:r w:rsidR="006F78FC">
        <w:rPr>
          <w:rFonts w:ascii="Arial" w:eastAsia="Malgun Gothic" w:hAnsi="Arial" w:cs="Arial"/>
          <w:lang w:eastAsia="zh-CN"/>
        </w:rPr>
        <w:t xml:space="preserve">address </w:t>
      </w:r>
      <w:r w:rsidR="00580071">
        <w:rPr>
          <w:rFonts w:ascii="Arial" w:eastAsia="Malgun Gothic" w:hAnsi="Arial" w:cs="Arial"/>
          <w:lang w:eastAsia="zh-CN"/>
        </w:rPr>
        <w:t xml:space="preserve">the case when new LCH-data arrives for the associated grant. </w:t>
      </w:r>
      <w:r w:rsidR="00D7004A">
        <w:rPr>
          <w:rFonts w:ascii="Arial" w:eastAsia="Malgun Gothic" w:hAnsi="Arial" w:cs="Arial"/>
          <w:lang w:eastAsia="zh-CN"/>
        </w:rPr>
        <w:t xml:space="preserve">The details are left for </w:t>
      </w:r>
      <w:r w:rsidR="003F5E7F">
        <w:rPr>
          <w:rFonts w:ascii="Arial" w:eastAsia="Malgun Gothic" w:hAnsi="Arial" w:cs="Arial"/>
          <w:lang w:eastAsia="zh-CN"/>
        </w:rPr>
        <w:t>UE-implementation</w:t>
      </w:r>
      <w:r w:rsidR="003F6F73">
        <w:rPr>
          <w:rFonts w:ascii="Arial" w:eastAsia="Malgun Gothic" w:hAnsi="Arial" w:cs="Arial"/>
          <w:lang w:eastAsia="zh-CN"/>
        </w:rPr>
        <w:t xml:space="preserve">. </w:t>
      </w:r>
      <w:r w:rsidR="007F593B">
        <w:rPr>
          <w:rFonts w:ascii="Arial" w:eastAsia="Malgun Gothic" w:hAnsi="Arial" w:cs="Arial"/>
          <w:lang w:eastAsia="zh-CN"/>
        </w:rPr>
        <w:t>If</w:t>
      </w:r>
      <w:r w:rsidR="00D55524">
        <w:rPr>
          <w:rFonts w:ascii="Arial" w:eastAsia="Malgun Gothic" w:hAnsi="Arial" w:cs="Arial"/>
          <w:lang w:eastAsia="zh-CN"/>
        </w:rPr>
        <w:t xml:space="preserve"> </w:t>
      </w:r>
      <w:r w:rsidR="003F6F73">
        <w:rPr>
          <w:rFonts w:ascii="Arial" w:eastAsia="Malgun Gothic" w:hAnsi="Arial" w:cs="Arial"/>
          <w:lang w:eastAsia="zh-CN"/>
        </w:rPr>
        <w:t>more</w:t>
      </w:r>
      <w:r w:rsidR="006F4292">
        <w:rPr>
          <w:rFonts w:ascii="Arial" w:eastAsia="Malgun Gothic" w:hAnsi="Arial" w:cs="Arial"/>
          <w:lang w:eastAsia="zh-CN"/>
        </w:rPr>
        <w:t>-</w:t>
      </w:r>
      <w:r w:rsidR="003F6F73">
        <w:rPr>
          <w:rFonts w:ascii="Arial" w:eastAsia="Malgun Gothic" w:hAnsi="Arial" w:cs="Arial"/>
          <w:lang w:eastAsia="zh-CN"/>
        </w:rPr>
        <w:t xml:space="preserve">precise </w:t>
      </w:r>
      <w:r w:rsidR="006D7C90">
        <w:rPr>
          <w:rFonts w:ascii="Arial" w:eastAsia="Malgun Gothic" w:hAnsi="Arial" w:cs="Arial"/>
          <w:lang w:eastAsia="zh-CN"/>
        </w:rPr>
        <w:t xml:space="preserve">MAC </w:t>
      </w:r>
      <w:r w:rsidR="00D55524">
        <w:rPr>
          <w:rFonts w:ascii="Arial" w:eastAsia="Malgun Gothic" w:hAnsi="Arial" w:cs="Arial"/>
          <w:lang w:eastAsia="zh-CN"/>
        </w:rPr>
        <w:t xml:space="preserve">spec </w:t>
      </w:r>
      <w:r w:rsidR="00F66AB1">
        <w:rPr>
          <w:rFonts w:ascii="Arial" w:eastAsia="Malgun Gothic" w:hAnsi="Arial" w:cs="Arial"/>
          <w:lang w:eastAsia="zh-CN"/>
        </w:rPr>
        <w:t xml:space="preserve">capture </w:t>
      </w:r>
      <w:r w:rsidR="003F6F73">
        <w:rPr>
          <w:rFonts w:ascii="Arial" w:eastAsia="Malgun Gothic" w:hAnsi="Arial" w:cs="Arial"/>
          <w:lang w:eastAsia="zh-CN"/>
        </w:rPr>
        <w:t>is preferred</w:t>
      </w:r>
      <w:r w:rsidR="00D55524">
        <w:rPr>
          <w:rFonts w:ascii="Arial" w:eastAsia="Malgun Gothic" w:hAnsi="Arial" w:cs="Arial"/>
          <w:lang w:eastAsia="zh-CN"/>
        </w:rPr>
        <w:t xml:space="preserve">, we are fine to adopt a more precise wording: </w:t>
      </w:r>
    </w:p>
    <w:p w14:paraId="53F297F3" w14:textId="24B779FA" w:rsidR="00D55524" w:rsidRPr="00C27D32" w:rsidRDefault="00A02C7B" w:rsidP="00C27D32">
      <w:pPr>
        <w:pStyle w:val="Observation"/>
      </w:pPr>
      <w:r>
        <w:rPr>
          <w:rFonts w:eastAsia="Malgun Gothic"/>
          <w:lang w:eastAsia="ko-KR"/>
        </w:rPr>
        <w:t xml:space="preserve">To capture more precisely the </w:t>
      </w:r>
      <w:r w:rsidR="0015320B">
        <w:rPr>
          <w:rFonts w:eastAsia="Malgun Gothic"/>
          <w:lang w:eastAsia="ko-KR"/>
        </w:rPr>
        <w:t xml:space="preserve">RAN2 agreement and resolve the problematic scenario, </w:t>
      </w:r>
      <w:r w:rsidR="006D7C90">
        <w:rPr>
          <w:rFonts w:eastAsia="Malgun Gothic"/>
          <w:lang w:eastAsia="ko-KR"/>
        </w:rPr>
        <w:t xml:space="preserve">a new condition </w:t>
      </w:r>
      <w:r w:rsidR="00174C3F">
        <w:rPr>
          <w:rFonts w:eastAsia="Malgun Gothic"/>
          <w:lang w:eastAsia="ko-KR"/>
        </w:rPr>
        <w:t xml:space="preserve">can be added </w:t>
      </w:r>
      <w:r w:rsidR="00C27D32">
        <w:rPr>
          <w:rFonts w:eastAsia="Malgun Gothic"/>
          <w:lang w:eastAsia="ko-KR"/>
        </w:rPr>
        <w:t xml:space="preserve">in </w:t>
      </w:r>
      <w:r w:rsidR="006D7C90">
        <w:rPr>
          <w:rFonts w:eastAsia="Malgun Gothic"/>
          <w:lang w:eastAsia="ko-KR"/>
        </w:rPr>
        <w:t xml:space="preserve">the LCH-prioritization procedure </w:t>
      </w:r>
      <w:r w:rsidR="00C27D32">
        <w:rPr>
          <w:rFonts w:eastAsia="Malgun Gothic"/>
          <w:lang w:eastAsia="ko-KR"/>
        </w:rPr>
        <w:t xml:space="preserve">that the grant is </w:t>
      </w:r>
      <w:r w:rsidR="006D7C90">
        <w:rPr>
          <w:rFonts w:eastAsia="Malgun Gothic"/>
          <w:lang w:eastAsia="ko-KR"/>
        </w:rPr>
        <w:t xml:space="preserve">re-evaluated </w:t>
      </w:r>
      <w:r w:rsidR="00C27D32">
        <w:rPr>
          <w:rFonts w:eastAsia="Malgun Gothic"/>
          <w:lang w:eastAsia="ko-KR"/>
        </w:rPr>
        <w:t xml:space="preserve">if the </w:t>
      </w:r>
      <w:r w:rsidR="006D7C90">
        <w:rPr>
          <w:rFonts w:eastAsia="Malgun Gothic"/>
          <w:lang w:eastAsia="ko-KR"/>
        </w:rPr>
        <w:t>priority has changed higher</w:t>
      </w:r>
      <w:r w:rsidR="00C27D32">
        <w:rPr>
          <w:rFonts w:eastAsia="Malgun Gothic"/>
          <w:lang w:eastAsia="ko-KR"/>
        </w:rPr>
        <w:t xml:space="preserve">. </w:t>
      </w:r>
    </w:p>
    <w:p w14:paraId="18E4C899" w14:textId="77777777" w:rsidR="000D1A4C" w:rsidRDefault="000D1A4C" w:rsidP="00E21749">
      <w:pPr>
        <w:keepNext/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lang w:eastAsia="zh-CN"/>
        </w:rPr>
      </w:pPr>
    </w:p>
    <w:p w14:paraId="1DE59D48" w14:textId="090694C1" w:rsidR="0011267F" w:rsidRDefault="00E51C30" w:rsidP="00E21749">
      <w:pPr>
        <w:keepNext/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lang w:eastAsia="zh-CN"/>
        </w:rPr>
      </w:pPr>
      <w:r>
        <w:rPr>
          <w:rFonts w:ascii="Arial" w:eastAsia="Malgun Gothic" w:hAnsi="Arial" w:cs="Arial"/>
          <w:lang w:eastAsia="zh-CN"/>
        </w:rPr>
        <w:t>There is a similar situation for the de-prioritized SR</w:t>
      </w:r>
      <w:r w:rsidR="00540894">
        <w:rPr>
          <w:rFonts w:ascii="Arial" w:eastAsia="Malgun Gothic" w:hAnsi="Arial" w:cs="Arial"/>
          <w:lang w:eastAsia="zh-CN"/>
        </w:rPr>
        <w:t xml:space="preserve">, as argued </w:t>
      </w:r>
      <w:r w:rsidR="00333935">
        <w:rPr>
          <w:rFonts w:ascii="Arial" w:eastAsia="Malgun Gothic" w:hAnsi="Arial" w:cs="Arial"/>
          <w:lang w:eastAsia="zh-CN"/>
        </w:rPr>
        <w:t>in</w:t>
      </w:r>
      <w:r w:rsidR="00D014E5">
        <w:rPr>
          <w:rFonts w:ascii="Arial" w:eastAsia="Malgun Gothic" w:hAnsi="Arial" w:cs="Arial"/>
          <w:lang w:eastAsia="zh-CN"/>
        </w:rPr>
        <w:t xml:space="preserve"> the </w:t>
      </w:r>
      <w:r w:rsidR="00540894">
        <w:rPr>
          <w:rFonts w:ascii="Arial" w:eastAsia="Malgun Gothic" w:hAnsi="Arial" w:cs="Arial"/>
          <w:lang w:eastAsia="zh-CN"/>
        </w:rPr>
        <w:t xml:space="preserve">issue#4 </w:t>
      </w:r>
      <w:r w:rsidR="006E0586">
        <w:rPr>
          <w:rFonts w:ascii="Arial" w:eastAsia="Malgun Gothic" w:hAnsi="Arial" w:cs="Arial"/>
          <w:lang w:eastAsia="zh-CN"/>
        </w:rPr>
        <w:t xml:space="preserve">of </w:t>
      </w:r>
      <w:r w:rsidR="00540894">
        <w:rPr>
          <w:rFonts w:ascii="Arial" w:eastAsia="Malgun Gothic" w:hAnsi="Arial" w:cs="Arial"/>
          <w:lang w:eastAsia="zh-CN"/>
        </w:rPr>
        <w:t xml:space="preserve">the email discussion </w:t>
      </w:r>
      <w:r w:rsidR="00E84AB3">
        <w:rPr>
          <w:rFonts w:ascii="Arial" w:eastAsia="Malgun Gothic" w:hAnsi="Arial" w:cs="Arial"/>
          <w:lang w:eastAsia="zh-CN"/>
        </w:rPr>
        <w:fldChar w:fldCharType="begin"/>
      </w:r>
      <w:r w:rsidR="00E84AB3">
        <w:rPr>
          <w:rFonts w:ascii="Arial" w:eastAsia="Malgun Gothic" w:hAnsi="Arial" w:cs="Arial"/>
          <w:lang w:eastAsia="zh-CN"/>
        </w:rPr>
        <w:instrText xml:space="preserve"> REF _Ref40695495 \r \h </w:instrText>
      </w:r>
      <w:r w:rsidR="00E84AB3">
        <w:rPr>
          <w:rFonts w:ascii="Arial" w:eastAsia="Malgun Gothic" w:hAnsi="Arial" w:cs="Arial"/>
          <w:lang w:eastAsia="zh-CN"/>
        </w:rPr>
      </w:r>
      <w:r w:rsidR="00E84AB3">
        <w:rPr>
          <w:rFonts w:ascii="Arial" w:eastAsia="Malgun Gothic" w:hAnsi="Arial" w:cs="Arial"/>
          <w:lang w:eastAsia="zh-CN"/>
        </w:rPr>
        <w:fldChar w:fldCharType="separate"/>
      </w:r>
      <w:r w:rsidR="00E84AB3">
        <w:rPr>
          <w:rFonts w:ascii="Arial" w:eastAsia="Malgun Gothic" w:hAnsi="Arial" w:cs="Arial"/>
          <w:lang w:eastAsia="zh-CN"/>
        </w:rPr>
        <w:t>[1]</w:t>
      </w:r>
      <w:r w:rsidR="00E84AB3">
        <w:rPr>
          <w:rFonts w:ascii="Arial" w:eastAsia="Malgun Gothic" w:hAnsi="Arial" w:cs="Arial"/>
          <w:lang w:eastAsia="zh-CN"/>
        </w:rPr>
        <w:fldChar w:fldCharType="end"/>
      </w:r>
      <w:r>
        <w:rPr>
          <w:rFonts w:ascii="Arial" w:eastAsia="Malgun Gothic" w:hAnsi="Arial" w:cs="Arial"/>
          <w:lang w:eastAsia="zh-CN"/>
        </w:rPr>
        <w:t>.</w:t>
      </w:r>
      <w:r w:rsidR="0011267F">
        <w:rPr>
          <w:rFonts w:ascii="Arial" w:eastAsia="Malgun Gothic" w:hAnsi="Arial" w:cs="Arial"/>
          <w:lang w:eastAsia="zh-CN"/>
        </w:rPr>
        <w:t xml:space="preserve"> Basically, the following agreement </w:t>
      </w:r>
      <w:r w:rsidR="007A32BA">
        <w:rPr>
          <w:rFonts w:ascii="Arial" w:eastAsia="Malgun Gothic" w:hAnsi="Arial" w:cs="Arial"/>
          <w:lang w:eastAsia="zh-CN"/>
        </w:rPr>
        <w:t xml:space="preserve">from RAN2#109 </w:t>
      </w:r>
      <w:r w:rsidR="0011267F">
        <w:rPr>
          <w:rFonts w:ascii="Arial" w:eastAsia="Malgun Gothic" w:hAnsi="Arial" w:cs="Arial"/>
          <w:lang w:eastAsia="zh-CN"/>
        </w:rPr>
        <w:t xml:space="preserve">is not </w:t>
      </w:r>
      <w:r w:rsidR="00C65D45">
        <w:rPr>
          <w:rFonts w:ascii="Arial" w:eastAsia="Malgun Gothic" w:hAnsi="Arial" w:cs="Arial"/>
          <w:lang w:eastAsia="zh-CN"/>
        </w:rPr>
        <w:t xml:space="preserve">clearly </w:t>
      </w:r>
      <w:r w:rsidR="0011267F">
        <w:rPr>
          <w:rFonts w:ascii="Arial" w:eastAsia="Malgun Gothic" w:hAnsi="Arial" w:cs="Arial"/>
          <w:lang w:eastAsia="zh-CN"/>
        </w:rPr>
        <w:t>captured</w:t>
      </w:r>
      <w:r w:rsidR="008D144D">
        <w:rPr>
          <w:rFonts w:ascii="Arial" w:eastAsia="Malgun Gothic" w:hAnsi="Arial" w:cs="Arial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168B" w14:paraId="43FCB021" w14:textId="77777777" w:rsidTr="0035168B">
        <w:tc>
          <w:tcPr>
            <w:tcW w:w="9629" w:type="dxa"/>
          </w:tcPr>
          <w:p w14:paraId="159D0605" w14:textId="3DBFBCFD" w:rsidR="0035168B" w:rsidRDefault="0035168B" w:rsidP="00E21749">
            <w:pPr>
              <w:keepNext/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Malgun Gothic" w:hAnsi="Arial" w:cs="Arial"/>
                <w:lang w:eastAsia="zh-CN"/>
              </w:rPr>
            </w:pPr>
            <w:r w:rsidRPr="00543044">
              <w:rPr>
                <w:rFonts w:ascii="Arial" w:hAnsi="Arial" w:cs="Arial"/>
                <w:sz w:val="20"/>
                <w:szCs w:val="20"/>
                <w:lang w:eastAsia="ko-KR"/>
              </w:rPr>
              <w:t>An uplink grant is not de-prioritized by other de-prioritized SR.</w:t>
            </w:r>
          </w:p>
        </w:tc>
      </w:tr>
    </w:tbl>
    <w:p w14:paraId="1E7C0C12" w14:textId="1205EF21" w:rsidR="009F0F54" w:rsidRDefault="00E455A9" w:rsidP="00E21749">
      <w:pPr>
        <w:keepNext/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lang w:eastAsia="zh-CN"/>
        </w:rPr>
      </w:pPr>
      <w:r>
        <w:rPr>
          <w:rFonts w:ascii="Arial" w:eastAsia="Malgun Gothic" w:hAnsi="Arial" w:cs="Arial"/>
          <w:lang w:eastAsia="zh-CN"/>
        </w:rPr>
        <w:t>T</w:t>
      </w:r>
      <w:r w:rsidR="00123300">
        <w:rPr>
          <w:rFonts w:ascii="Arial" w:eastAsia="Malgun Gothic" w:hAnsi="Arial" w:cs="Arial"/>
          <w:lang w:eastAsia="zh-CN"/>
        </w:rPr>
        <w:t xml:space="preserve">here is no </w:t>
      </w:r>
      <w:r w:rsidR="00796419">
        <w:rPr>
          <w:rFonts w:ascii="Arial" w:eastAsia="Malgun Gothic" w:hAnsi="Arial" w:cs="Arial"/>
          <w:lang w:eastAsia="zh-CN"/>
        </w:rPr>
        <w:t xml:space="preserve">clear </w:t>
      </w:r>
      <w:r w:rsidR="00123300">
        <w:rPr>
          <w:rFonts w:ascii="Arial" w:eastAsia="Malgun Gothic" w:hAnsi="Arial" w:cs="Arial"/>
          <w:lang w:eastAsia="zh-CN"/>
        </w:rPr>
        <w:t xml:space="preserve">definition yet in the MAC spec on what is </w:t>
      </w:r>
      <w:r w:rsidR="009F0F54">
        <w:rPr>
          <w:rFonts w:ascii="Arial" w:eastAsia="Malgun Gothic" w:hAnsi="Arial" w:cs="Arial"/>
          <w:lang w:eastAsia="zh-CN"/>
        </w:rPr>
        <w:t xml:space="preserve">a </w:t>
      </w:r>
      <w:r w:rsidR="00123300">
        <w:rPr>
          <w:rFonts w:ascii="Arial" w:eastAsia="Malgun Gothic" w:hAnsi="Arial" w:cs="Arial"/>
          <w:lang w:eastAsia="zh-CN"/>
        </w:rPr>
        <w:t>de-</w:t>
      </w:r>
      <w:r w:rsidR="00A75B63">
        <w:rPr>
          <w:rFonts w:ascii="Arial" w:eastAsia="Malgun Gothic" w:hAnsi="Arial" w:cs="Arial"/>
          <w:lang w:eastAsia="zh-CN"/>
        </w:rPr>
        <w:t>prioritized</w:t>
      </w:r>
      <w:r w:rsidR="00123300">
        <w:rPr>
          <w:rFonts w:ascii="Arial" w:eastAsia="Malgun Gothic" w:hAnsi="Arial" w:cs="Arial"/>
          <w:lang w:eastAsia="zh-CN"/>
        </w:rPr>
        <w:t xml:space="preserve"> SR</w:t>
      </w:r>
      <w:r w:rsidR="00227849">
        <w:rPr>
          <w:rFonts w:ascii="Arial" w:eastAsia="Malgun Gothic" w:hAnsi="Arial" w:cs="Arial"/>
          <w:lang w:eastAsia="zh-CN"/>
        </w:rPr>
        <w:t xml:space="preserve">. </w:t>
      </w:r>
      <w:r w:rsidR="009F0F54">
        <w:rPr>
          <w:rFonts w:ascii="Arial" w:eastAsia="Malgun Gothic" w:hAnsi="Arial" w:cs="Arial"/>
          <w:lang w:eastAsia="zh-CN"/>
        </w:rPr>
        <w:t>In order to avoid unexpected errors</w:t>
      </w:r>
      <w:r w:rsidR="004C6C65">
        <w:rPr>
          <w:rFonts w:ascii="Arial" w:eastAsia="Malgun Gothic" w:hAnsi="Arial" w:cs="Arial"/>
          <w:lang w:eastAsia="zh-CN"/>
        </w:rPr>
        <w:t xml:space="preserve"> to other texts</w:t>
      </w:r>
      <w:r w:rsidR="009F0F54">
        <w:rPr>
          <w:rFonts w:ascii="Arial" w:eastAsia="Malgun Gothic" w:hAnsi="Arial" w:cs="Arial"/>
          <w:lang w:eastAsia="zh-CN"/>
        </w:rPr>
        <w:t xml:space="preserve">, </w:t>
      </w:r>
      <w:r w:rsidR="00A75B63">
        <w:rPr>
          <w:rFonts w:ascii="Arial" w:eastAsia="Malgun Gothic" w:hAnsi="Arial" w:cs="Arial"/>
          <w:lang w:eastAsia="zh-CN"/>
        </w:rPr>
        <w:t xml:space="preserve">we </w:t>
      </w:r>
      <w:r w:rsidR="00AD1C29">
        <w:rPr>
          <w:rFonts w:ascii="Arial" w:eastAsia="Malgun Gothic" w:hAnsi="Arial" w:cs="Arial"/>
          <w:lang w:eastAsia="zh-CN"/>
        </w:rPr>
        <w:t xml:space="preserve">don’t </w:t>
      </w:r>
      <w:r w:rsidR="00A75B63">
        <w:rPr>
          <w:rFonts w:ascii="Arial" w:eastAsia="Malgun Gothic" w:hAnsi="Arial" w:cs="Arial"/>
          <w:lang w:eastAsia="zh-CN"/>
        </w:rPr>
        <w:t xml:space="preserve">prefer </w:t>
      </w:r>
      <w:r w:rsidR="009F0F54">
        <w:rPr>
          <w:rFonts w:ascii="Arial" w:eastAsia="Malgun Gothic" w:hAnsi="Arial" w:cs="Arial"/>
          <w:lang w:eastAsia="zh-CN"/>
        </w:rPr>
        <w:t xml:space="preserve">adding </w:t>
      </w:r>
      <w:r w:rsidR="00AD1C29">
        <w:rPr>
          <w:rFonts w:ascii="Arial" w:eastAsia="Malgun Gothic" w:hAnsi="Arial" w:cs="Arial"/>
          <w:lang w:eastAsia="zh-CN"/>
        </w:rPr>
        <w:t xml:space="preserve">that directly in the procedure text </w:t>
      </w:r>
      <w:r w:rsidR="00B0605A">
        <w:rPr>
          <w:rFonts w:ascii="Arial" w:eastAsia="Malgun Gothic" w:hAnsi="Arial" w:cs="Arial"/>
          <w:lang w:eastAsia="zh-CN"/>
        </w:rPr>
        <w:t>but</w:t>
      </w:r>
      <w:r w:rsidR="00AD1C29">
        <w:rPr>
          <w:rFonts w:ascii="Arial" w:eastAsia="Malgun Gothic" w:hAnsi="Arial" w:cs="Arial"/>
          <w:lang w:eastAsia="zh-CN"/>
        </w:rPr>
        <w:t xml:space="preserve"> prefer adding </w:t>
      </w:r>
      <w:r w:rsidR="009F0F54">
        <w:rPr>
          <w:rFonts w:ascii="Arial" w:eastAsia="Malgun Gothic" w:hAnsi="Arial" w:cs="Arial"/>
          <w:lang w:eastAsia="zh-CN"/>
        </w:rPr>
        <w:t xml:space="preserve">a note </w:t>
      </w:r>
      <w:r w:rsidR="008F166F">
        <w:rPr>
          <w:rFonts w:ascii="Arial" w:eastAsia="Malgun Gothic" w:hAnsi="Arial" w:cs="Arial"/>
          <w:lang w:eastAsia="zh-CN"/>
        </w:rPr>
        <w:t xml:space="preserve">such as </w:t>
      </w:r>
    </w:p>
    <w:p w14:paraId="109F7F5E" w14:textId="62F4FDF6" w:rsidR="008F166F" w:rsidRPr="00A632E3" w:rsidRDefault="00D00A7F" w:rsidP="00E21749">
      <w:pPr>
        <w:keepNext/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i/>
          <w:iCs/>
          <w:lang w:eastAsia="zh-CN"/>
        </w:rPr>
      </w:pPr>
      <w:r w:rsidRPr="00A632E3">
        <w:rPr>
          <w:rFonts w:ascii="Arial" w:eastAsia="Malgun Gothic" w:hAnsi="Arial" w:cs="Arial"/>
          <w:i/>
          <w:iCs/>
          <w:lang w:eastAsia="zh-CN"/>
        </w:rPr>
        <w:t xml:space="preserve">NOTE </w:t>
      </w:r>
      <w:r w:rsidR="00A632E3">
        <w:rPr>
          <w:rFonts w:ascii="Arial" w:eastAsia="Malgun Gothic" w:hAnsi="Arial" w:cs="Arial"/>
          <w:i/>
          <w:iCs/>
          <w:lang w:eastAsia="zh-CN"/>
        </w:rPr>
        <w:t>7</w:t>
      </w:r>
      <w:r w:rsidRPr="00A632E3">
        <w:rPr>
          <w:rFonts w:ascii="Arial" w:eastAsia="Malgun Gothic" w:hAnsi="Arial" w:cs="Arial"/>
          <w:i/>
          <w:iCs/>
          <w:lang w:eastAsia="zh-CN"/>
        </w:rPr>
        <w:t>:</w:t>
      </w:r>
      <w:r w:rsidR="00A632E3">
        <w:rPr>
          <w:rFonts w:ascii="Arial" w:eastAsia="Malgun Gothic" w:hAnsi="Arial" w:cs="Arial"/>
          <w:i/>
          <w:iCs/>
          <w:lang w:eastAsia="zh-CN"/>
        </w:rPr>
        <w:t xml:space="preserve"> </w:t>
      </w:r>
      <w:r w:rsidR="006344CB">
        <w:rPr>
          <w:rFonts w:ascii="Arial" w:eastAsia="Malgun Gothic" w:hAnsi="Arial" w:cs="Arial"/>
          <w:i/>
          <w:iCs/>
          <w:lang w:eastAsia="zh-CN"/>
        </w:rPr>
        <w:t>T</w:t>
      </w:r>
      <w:r w:rsidR="005D15C2">
        <w:rPr>
          <w:rFonts w:ascii="Arial" w:eastAsia="Malgun Gothic" w:hAnsi="Arial" w:cs="Arial"/>
          <w:i/>
          <w:iCs/>
          <w:lang w:eastAsia="zh-CN"/>
        </w:rPr>
        <w:t xml:space="preserve">he </w:t>
      </w:r>
      <w:r w:rsidR="005D15C2" w:rsidRPr="00A632E3">
        <w:rPr>
          <w:rFonts w:ascii="Arial" w:eastAsia="Malgun Gothic" w:hAnsi="Arial" w:cs="Arial"/>
          <w:i/>
          <w:iCs/>
          <w:lang w:eastAsia="zh-CN"/>
        </w:rPr>
        <w:t>overlapping PU</w:t>
      </w:r>
      <w:r w:rsidR="005D15C2">
        <w:rPr>
          <w:rFonts w:ascii="Arial" w:eastAsia="Malgun Gothic" w:hAnsi="Arial" w:cs="Arial"/>
          <w:i/>
          <w:iCs/>
          <w:lang w:eastAsia="zh-CN"/>
        </w:rPr>
        <w:t>C</w:t>
      </w:r>
      <w:r w:rsidR="005D15C2" w:rsidRPr="00A632E3">
        <w:rPr>
          <w:rFonts w:ascii="Arial" w:eastAsia="Malgun Gothic" w:hAnsi="Arial" w:cs="Arial"/>
          <w:i/>
          <w:iCs/>
          <w:lang w:eastAsia="zh-CN"/>
        </w:rPr>
        <w:t xml:space="preserve">CH duration </w:t>
      </w:r>
      <w:r w:rsidR="005D15C2">
        <w:rPr>
          <w:rFonts w:ascii="Arial" w:eastAsia="Malgun Gothic" w:hAnsi="Arial" w:cs="Arial"/>
          <w:i/>
          <w:iCs/>
          <w:lang w:eastAsia="zh-CN"/>
        </w:rPr>
        <w:t xml:space="preserve">with an SR transmission </w:t>
      </w:r>
      <w:r w:rsidR="00A04EB6">
        <w:rPr>
          <w:rFonts w:ascii="Arial" w:eastAsia="Malgun Gothic" w:hAnsi="Arial" w:cs="Arial"/>
          <w:i/>
          <w:iCs/>
          <w:lang w:eastAsia="zh-CN"/>
        </w:rPr>
        <w:t xml:space="preserve">is not considered if </w:t>
      </w:r>
      <w:r w:rsidR="00717637">
        <w:rPr>
          <w:rFonts w:ascii="Arial" w:eastAsia="Malgun Gothic" w:hAnsi="Arial" w:cs="Arial"/>
          <w:i/>
          <w:iCs/>
          <w:lang w:eastAsia="zh-CN"/>
        </w:rPr>
        <w:t xml:space="preserve">its </w:t>
      </w:r>
      <w:r w:rsidR="00A04EB6">
        <w:rPr>
          <w:rFonts w:ascii="Arial" w:eastAsia="Malgun Gothic" w:hAnsi="Arial" w:cs="Arial"/>
          <w:i/>
          <w:iCs/>
          <w:lang w:eastAsia="zh-CN"/>
        </w:rPr>
        <w:t xml:space="preserve">transmission </w:t>
      </w:r>
      <w:r w:rsidR="00717637">
        <w:rPr>
          <w:rFonts w:ascii="Arial" w:eastAsia="Malgun Gothic" w:hAnsi="Arial" w:cs="Arial"/>
          <w:i/>
          <w:iCs/>
          <w:lang w:eastAsia="zh-CN"/>
        </w:rPr>
        <w:t xml:space="preserve">would </w:t>
      </w:r>
      <w:r w:rsidR="00A04EB6">
        <w:rPr>
          <w:rFonts w:ascii="Arial" w:eastAsia="Malgun Gothic" w:hAnsi="Arial" w:cs="Arial"/>
          <w:i/>
          <w:iCs/>
          <w:lang w:eastAsia="zh-CN"/>
        </w:rPr>
        <w:t xml:space="preserve">not </w:t>
      </w:r>
      <w:r w:rsidR="00717637">
        <w:rPr>
          <w:rFonts w:ascii="Arial" w:eastAsia="Malgun Gothic" w:hAnsi="Arial" w:cs="Arial"/>
          <w:i/>
          <w:iCs/>
          <w:lang w:eastAsia="zh-CN"/>
        </w:rPr>
        <w:t xml:space="preserve">be </w:t>
      </w:r>
      <w:r w:rsidR="00A04EB6">
        <w:rPr>
          <w:rFonts w:ascii="Arial" w:eastAsia="Malgun Gothic" w:hAnsi="Arial" w:cs="Arial"/>
          <w:i/>
          <w:iCs/>
          <w:lang w:eastAsia="zh-CN"/>
        </w:rPr>
        <w:t xml:space="preserve">triggered </w:t>
      </w:r>
      <w:r w:rsidR="00717637">
        <w:rPr>
          <w:rFonts w:ascii="Arial" w:eastAsia="Malgun Gothic" w:hAnsi="Arial" w:cs="Arial"/>
          <w:i/>
          <w:iCs/>
          <w:lang w:eastAsia="zh-CN"/>
        </w:rPr>
        <w:t>if this uplink grant</w:t>
      </w:r>
      <w:r w:rsidR="0007004C">
        <w:rPr>
          <w:rFonts w:ascii="Arial" w:eastAsia="Malgun Gothic" w:hAnsi="Arial" w:cs="Arial"/>
          <w:i/>
          <w:iCs/>
          <w:lang w:eastAsia="zh-CN"/>
        </w:rPr>
        <w:t xml:space="preserve"> did not exist.</w:t>
      </w:r>
      <w:r w:rsidR="00717637">
        <w:rPr>
          <w:rFonts w:ascii="Arial" w:eastAsia="Malgun Gothic" w:hAnsi="Arial" w:cs="Arial"/>
          <w:i/>
          <w:iCs/>
          <w:lang w:eastAsia="zh-CN"/>
        </w:rPr>
        <w:t xml:space="preserve"> </w:t>
      </w:r>
    </w:p>
    <w:p w14:paraId="4834FEE8" w14:textId="56E4520F" w:rsidR="00E37B76" w:rsidRPr="00B8454C" w:rsidRDefault="004114D7" w:rsidP="00F20F27">
      <w:pPr>
        <w:pStyle w:val="Proposal"/>
        <w:rPr>
          <w:rFonts w:eastAsia="Malgun Gothic"/>
        </w:rPr>
      </w:pPr>
      <w:bookmarkStart w:id="4" w:name="_Toc40877405"/>
      <w:r>
        <w:t>Add a note that “</w:t>
      </w:r>
      <w:r w:rsidR="00F01A21" w:rsidRPr="00F01A21">
        <w:t>The overlapping PUCCH duration with an SR transmission is not considered</w:t>
      </w:r>
      <w:r w:rsidR="00526CCD">
        <w:t xml:space="preserve">, </w:t>
      </w:r>
      <w:r w:rsidR="00F01A21" w:rsidRPr="00F01A21">
        <w:t xml:space="preserve">if its transmission would not be triggered </w:t>
      </w:r>
      <w:r w:rsidR="00192C7F">
        <w:t xml:space="preserve">with the absent of </w:t>
      </w:r>
      <w:r w:rsidR="00F01A21" w:rsidRPr="00F01A21">
        <w:t>this uplink grant.</w:t>
      </w:r>
      <w:r w:rsidR="002C7CA8">
        <w:t>”</w:t>
      </w:r>
      <w:bookmarkEnd w:id="3"/>
      <w:bookmarkEnd w:id="4"/>
    </w:p>
    <w:p w14:paraId="4C06DBF5" w14:textId="77777777" w:rsidR="00A75125" w:rsidRPr="00A75125" w:rsidRDefault="00A75125" w:rsidP="00A75125">
      <w:pPr>
        <w:rPr>
          <w:lang w:val="en-US" w:eastAsia="ko-KR"/>
        </w:rPr>
      </w:pPr>
    </w:p>
    <w:p w14:paraId="02027609" w14:textId="3D7354ED" w:rsidR="00484B02" w:rsidRPr="000F354B" w:rsidRDefault="0066686C" w:rsidP="000F354B">
      <w:pPr>
        <w:pStyle w:val="Heading1"/>
        <w:spacing w:before="100" w:beforeAutospacing="1" w:after="100" w:afterAutospacing="1"/>
        <w:rPr>
          <w:lang w:val="en-US"/>
        </w:rPr>
      </w:pPr>
      <w:r w:rsidRPr="00DC5471">
        <w:rPr>
          <w:lang w:val="en-US"/>
        </w:rPr>
        <w:t>3</w:t>
      </w:r>
      <w:r w:rsidR="00EC4447" w:rsidRPr="00DC5471">
        <w:rPr>
          <w:lang w:val="en-US"/>
        </w:rPr>
        <w:tab/>
      </w:r>
      <w:r w:rsidR="00C01F33" w:rsidRPr="00DC5471">
        <w:rPr>
          <w:lang w:val="en-US"/>
        </w:rPr>
        <w:t>Conclusion</w:t>
      </w:r>
    </w:p>
    <w:p w14:paraId="1A993A14" w14:textId="652CC806" w:rsidR="006E1C82" w:rsidRPr="00713F98" w:rsidRDefault="008E065E" w:rsidP="005D7CB3">
      <w:pPr>
        <w:rPr>
          <w:rFonts w:ascii="Arial" w:hAnsi="Arial" w:cs="Arial"/>
          <w:lang w:val="en-US"/>
        </w:rPr>
      </w:pPr>
      <w:r w:rsidRPr="00713F98">
        <w:rPr>
          <w:rFonts w:ascii="Arial" w:hAnsi="Arial" w:cs="Arial"/>
          <w:lang w:val="en-US"/>
        </w:rPr>
        <w:t xml:space="preserve">Based on the discussion in </w:t>
      </w:r>
      <w:r w:rsidR="007729A2" w:rsidRPr="00713F98">
        <w:rPr>
          <w:rFonts w:ascii="Arial" w:hAnsi="Arial" w:cs="Arial"/>
          <w:lang w:val="en-US"/>
        </w:rPr>
        <w:t xml:space="preserve">the previous </w:t>
      </w:r>
      <w:r w:rsidRPr="00713F98">
        <w:rPr>
          <w:rFonts w:ascii="Arial" w:hAnsi="Arial" w:cs="Arial"/>
          <w:lang w:val="en-US"/>
        </w:rPr>
        <w:t>section</w:t>
      </w:r>
      <w:r w:rsidR="007729A2" w:rsidRPr="00713F98">
        <w:rPr>
          <w:rFonts w:ascii="Arial" w:hAnsi="Arial" w:cs="Arial"/>
          <w:lang w:val="en-US"/>
        </w:rPr>
        <w:t>s</w:t>
      </w:r>
      <w:r w:rsidRPr="00713F98">
        <w:rPr>
          <w:rFonts w:ascii="Arial" w:hAnsi="Arial" w:cs="Arial"/>
          <w:lang w:val="en-US"/>
        </w:rPr>
        <w:t xml:space="preserve"> we propose the following:</w:t>
      </w:r>
    </w:p>
    <w:p w14:paraId="6F62AB3D" w14:textId="218F72E0" w:rsidR="00B8456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DC5471">
        <w:rPr>
          <w:b w:val="0"/>
          <w:bCs/>
          <w:lang w:val="en-US"/>
        </w:rPr>
        <w:fldChar w:fldCharType="begin"/>
      </w:r>
      <w:r w:rsidRPr="00DC5471">
        <w:rPr>
          <w:b w:val="0"/>
          <w:bCs/>
          <w:lang w:val="en-US"/>
        </w:rPr>
        <w:instrText xml:space="preserve"> TOC \n \h \z \t "Proposal" \c </w:instrText>
      </w:r>
      <w:r w:rsidRPr="00DC5471">
        <w:rPr>
          <w:b w:val="0"/>
          <w:bCs/>
          <w:lang w:val="en-US"/>
        </w:rPr>
        <w:fldChar w:fldCharType="separate"/>
      </w:r>
      <w:hyperlink w:anchor="_Toc40877404" w:history="1">
        <w:r w:rsidR="00B84569" w:rsidRPr="001E5284">
          <w:rPr>
            <w:rStyle w:val="Hyperlink"/>
            <w:noProof/>
          </w:rPr>
          <w:t>Proposal 1</w:t>
        </w:r>
        <w:r w:rsidR="00B8456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B84569" w:rsidRPr="001E5284">
          <w:rPr>
            <w:rStyle w:val="Hyperlink"/>
            <w:noProof/>
          </w:rPr>
          <w:t>Remove the condition that the MAC entity checks only the grant that is not already a deprioritized uplink grant, i.e., remove “for each uplink grant which is not already a de-prioritized uplink grant”</w:t>
        </w:r>
        <w:r w:rsidR="00B84569" w:rsidRPr="001E5284">
          <w:rPr>
            <w:rStyle w:val="Hyperlink"/>
            <w:rFonts w:eastAsia="Malgun Gothic"/>
            <w:noProof/>
            <w:lang w:eastAsia="ko-KR"/>
          </w:rPr>
          <w:t>.</w:t>
        </w:r>
      </w:hyperlink>
    </w:p>
    <w:p w14:paraId="37502731" w14:textId="2D25B616" w:rsidR="00B84569" w:rsidRDefault="000039D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0877405" w:history="1">
        <w:r w:rsidR="00B84569" w:rsidRPr="001E5284">
          <w:rPr>
            <w:rStyle w:val="Hyperlink"/>
            <w:rFonts w:eastAsia="Malgun Gothic"/>
            <w:noProof/>
          </w:rPr>
          <w:t>Proposal 2</w:t>
        </w:r>
        <w:r w:rsidR="00B8456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B84569" w:rsidRPr="001E5284">
          <w:rPr>
            <w:rStyle w:val="Hyperlink"/>
            <w:noProof/>
          </w:rPr>
          <w:t>Add a note that “The overlapping PUCCH duration with an SR transmission is not considered, if its transmission would not be triggered with the absent of this uplink grant.”</w:t>
        </w:r>
      </w:hyperlink>
    </w:p>
    <w:p w14:paraId="0EFBC115" w14:textId="0FB00955" w:rsidR="006E1C82" w:rsidRPr="00DC5471" w:rsidRDefault="006E1C82" w:rsidP="00534328">
      <w:pPr>
        <w:pStyle w:val="BodyText"/>
        <w:spacing w:before="100" w:beforeAutospacing="1" w:after="100" w:afterAutospacing="1"/>
        <w:rPr>
          <w:b/>
          <w:bCs/>
          <w:lang w:val="en-US"/>
        </w:rPr>
      </w:pPr>
      <w:r w:rsidRPr="00DC5471">
        <w:rPr>
          <w:b/>
          <w:bCs/>
          <w:lang w:val="en-US"/>
        </w:rPr>
        <w:fldChar w:fldCharType="end"/>
      </w:r>
      <w:bookmarkStart w:id="5" w:name="_In-sequence_SDU_delivery"/>
      <w:bookmarkEnd w:id="5"/>
    </w:p>
    <w:p w14:paraId="7B485C79" w14:textId="7F0991C0" w:rsidR="00F507D1" w:rsidRPr="00DC5471" w:rsidRDefault="00DB09E8" w:rsidP="00534328">
      <w:pPr>
        <w:pStyle w:val="Heading1"/>
        <w:spacing w:before="100" w:beforeAutospacing="1" w:after="100" w:afterAutospacing="1"/>
        <w:rPr>
          <w:lang w:val="en-US"/>
        </w:rPr>
      </w:pPr>
      <w:r w:rsidRPr="00DC5471">
        <w:rPr>
          <w:lang w:val="en-US"/>
        </w:rPr>
        <w:t>4</w:t>
      </w:r>
      <w:r w:rsidR="00EC4447" w:rsidRPr="00DC5471">
        <w:rPr>
          <w:lang w:val="en-US"/>
        </w:rPr>
        <w:tab/>
      </w:r>
      <w:r w:rsidR="00F507D1" w:rsidRPr="00DC5471">
        <w:rPr>
          <w:lang w:val="en-US"/>
        </w:rPr>
        <w:t>References</w:t>
      </w:r>
    </w:p>
    <w:p w14:paraId="22108731" w14:textId="65501771" w:rsidR="005F3025" w:rsidRPr="00F13B4C" w:rsidRDefault="00F53BCC" w:rsidP="00F13B4C">
      <w:pPr>
        <w:pStyle w:val="Reference"/>
        <w:numPr>
          <w:ilvl w:val="0"/>
          <w:numId w:val="17"/>
        </w:numPr>
        <w:spacing w:before="100" w:beforeAutospacing="1" w:after="100" w:afterAutospacing="1"/>
        <w:rPr>
          <w:lang w:val="en-US"/>
        </w:rPr>
      </w:pPr>
      <w:bookmarkStart w:id="6" w:name="_Ref40695495"/>
      <w:bookmarkStart w:id="7" w:name="_Ref174151459"/>
      <w:bookmarkStart w:id="8" w:name="_Ref189809556"/>
      <w:r w:rsidRPr="00F13B4C">
        <w:rPr>
          <w:lang w:val="en-US"/>
        </w:rPr>
        <w:t>Report of [Post109bis-e][</w:t>
      </w:r>
      <w:proofErr w:type="gramStart"/>
      <w:r w:rsidRPr="00F13B4C">
        <w:rPr>
          <w:lang w:val="en-US"/>
        </w:rPr>
        <w:t>913][</w:t>
      </w:r>
      <w:proofErr w:type="gramEnd"/>
      <w:r w:rsidRPr="00F13B4C">
        <w:rPr>
          <w:lang w:val="en-US"/>
        </w:rPr>
        <w:t>IIOT] MAC Remaining issues</w:t>
      </w:r>
      <w:bookmarkEnd w:id="6"/>
    </w:p>
    <w:bookmarkEnd w:id="7"/>
    <w:bookmarkEnd w:id="8"/>
    <w:p w14:paraId="3CD4750F" w14:textId="371DF37A" w:rsidR="00FF0BF7" w:rsidRPr="004B7225" w:rsidRDefault="00F13B4C" w:rsidP="002F4A5B">
      <w:pPr>
        <w:pStyle w:val="Reference"/>
        <w:spacing w:before="100" w:beforeAutospacing="1" w:after="100" w:afterAutospacing="1"/>
        <w:rPr>
          <w:lang w:val="en-US"/>
        </w:rPr>
      </w:pPr>
      <w:r w:rsidRPr="003C13E5">
        <w:rPr>
          <w:rFonts w:eastAsia="Malgun Gothic"/>
          <w:lang w:eastAsia="en-US"/>
        </w:rPr>
        <w:t>Correction for NR IIOT in 38.321</w:t>
      </w:r>
    </w:p>
    <w:p w14:paraId="3D93FD9D" w14:textId="3DB0D040" w:rsidR="0070495E" w:rsidRPr="0070495E" w:rsidRDefault="0070495E" w:rsidP="0070495E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70495E" w:rsidRPr="0070495E" w:rsidSect="002C0996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AD22E" w14:textId="77777777" w:rsidR="00DB1CB2" w:rsidRDefault="00DB1CB2">
      <w:r>
        <w:separator/>
      </w:r>
    </w:p>
  </w:endnote>
  <w:endnote w:type="continuationSeparator" w:id="0">
    <w:p w14:paraId="1C340331" w14:textId="77777777" w:rsidR="00DB1CB2" w:rsidRDefault="00DB1CB2">
      <w:r>
        <w:continuationSeparator/>
      </w:r>
    </w:p>
  </w:endnote>
  <w:endnote w:type="continuationNotice" w:id="1">
    <w:p w14:paraId="33456D02" w14:textId="77777777" w:rsidR="00DB1CB2" w:rsidRDefault="00DB1C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422E14" w:rsidRDefault="00422E1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E35B1" w14:textId="77777777" w:rsidR="00DB1CB2" w:rsidRDefault="00DB1CB2">
      <w:r>
        <w:separator/>
      </w:r>
    </w:p>
  </w:footnote>
  <w:footnote w:type="continuationSeparator" w:id="0">
    <w:p w14:paraId="4C2CA93C" w14:textId="77777777" w:rsidR="00DB1CB2" w:rsidRDefault="00DB1CB2">
      <w:r>
        <w:continuationSeparator/>
      </w:r>
    </w:p>
  </w:footnote>
  <w:footnote w:type="continuationNotice" w:id="1">
    <w:p w14:paraId="0ECB6B47" w14:textId="77777777" w:rsidR="00DB1CB2" w:rsidRDefault="00DB1C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422E14" w:rsidRDefault="00422E1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CD5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92A4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31114"/>
    <w:multiLevelType w:val="hybridMultilevel"/>
    <w:tmpl w:val="99586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067AA"/>
    <w:multiLevelType w:val="hybridMultilevel"/>
    <w:tmpl w:val="6F9AE2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6A6A23"/>
    <w:multiLevelType w:val="hybridMultilevel"/>
    <w:tmpl w:val="21504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AAE49BFE"/>
    <w:lvl w:ilvl="0" w:tplc="071C126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682373"/>
    <w:multiLevelType w:val="hybridMultilevel"/>
    <w:tmpl w:val="282433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B8867E34"/>
    <w:lvl w:ilvl="0" w:tplc="2722BAE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05F610E"/>
    <w:multiLevelType w:val="hybridMultilevel"/>
    <w:tmpl w:val="689A3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E77149C"/>
    <w:multiLevelType w:val="hybridMultilevel"/>
    <w:tmpl w:val="A544B4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14"/>
  </w:num>
  <w:num w:numId="5">
    <w:abstractNumId w:val="15"/>
  </w:num>
  <w:num w:numId="6">
    <w:abstractNumId w:val="16"/>
  </w:num>
  <w:num w:numId="7">
    <w:abstractNumId w:val="8"/>
  </w:num>
  <w:num w:numId="8">
    <w:abstractNumId w:val="9"/>
  </w:num>
  <w:num w:numId="9">
    <w:abstractNumId w:val="6"/>
  </w:num>
  <w:num w:numId="10">
    <w:abstractNumId w:val="21"/>
  </w:num>
  <w:num w:numId="11">
    <w:abstractNumId w:val="10"/>
  </w:num>
  <w:num w:numId="12">
    <w:abstractNumId w:val="18"/>
  </w:num>
  <w:num w:numId="13">
    <w:abstractNumId w:val="20"/>
  </w:num>
  <w:num w:numId="14">
    <w:abstractNumId w:val="4"/>
  </w:num>
  <w:num w:numId="15">
    <w:abstractNumId w:val="19"/>
  </w:num>
  <w:num w:numId="16">
    <w:abstractNumId w:val="7"/>
  </w:num>
  <w:num w:numId="17">
    <w:abstractNumId w:val="13"/>
    <w:lvlOverride w:ilvl="0">
      <w:startOverride w:val="1"/>
    </w:lvlOverride>
  </w:num>
  <w:num w:numId="18">
    <w:abstractNumId w:val="5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39D9"/>
    <w:rsid w:val="00004E1D"/>
    <w:rsid w:val="0000564C"/>
    <w:rsid w:val="000059AC"/>
    <w:rsid w:val="00006446"/>
    <w:rsid w:val="00006896"/>
    <w:rsid w:val="00006D9E"/>
    <w:rsid w:val="00007CDC"/>
    <w:rsid w:val="00010D13"/>
    <w:rsid w:val="0001113E"/>
    <w:rsid w:val="00011B28"/>
    <w:rsid w:val="000127F7"/>
    <w:rsid w:val="00014E86"/>
    <w:rsid w:val="00015052"/>
    <w:rsid w:val="000156B8"/>
    <w:rsid w:val="00015D15"/>
    <w:rsid w:val="000177F3"/>
    <w:rsid w:val="00021228"/>
    <w:rsid w:val="00022A90"/>
    <w:rsid w:val="00025116"/>
    <w:rsid w:val="0002564D"/>
    <w:rsid w:val="00025ECA"/>
    <w:rsid w:val="00027FB9"/>
    <w:rsid w:val="00032194"/>
    <w:rsid w:val="000324D0"/>
    <w:rsid w:val="000325B8"/>
    <w:rsid w:val="00034649"/>
    <w:rsid w:val="00034C15"/>
    <w:rsid w:val="00035A08"/>
    <w:rsid w:val="00036BA1"/>
    <w:rsid w:val="0003735B"/>
    <w:rsid w:val="000422E2"/>
    <w:rsid w:val="00042F09"/>
    <w:rsid w:val="00042F22"/>
    <w:rsid w:val="0004334D"/>
    <w:rsid w:val="000436CA"/>
    <w:rsid w:val="000444EF"/>
    <w:rsid w:val="000447A2"/>
    <w:rsid w:val="00045A2B"/>
    <w:rsid w:val="00045C54"/>
    <w:rsid w:val="00045D10"/>
    <w:rsid w:val="000464EA"/>
    <w:rsid w:val="00047851"/>
    <w:rsid w:val="00050F35"/>
    <w:rsid w:val="0005231A"/>
    <w:rsid w:val="00052A07"/>
    <w:rsid w:val="00053309"/>
    <w:rsid w:val="000534E3"/>
    <w:rsid w:val="000548B1"/>
    <w:rsid w:val="00055FF7"/>
    <w:rsid w:val="0005606A"/>
    <w:rsid w:val="00057117"/>
    <w:rsid w:val="000578A3"/>
    <w:rsid w:val="00060E34"/>
    <w:rsid w:val="000616E7"/>
    <w:rsid w:val="0006487E"/>
    <w:rsid w:val="00065041"/>
    <w:rsid w:val="000656BD"/>
    <w:rsid w:val="00065E1A"/>
    <w:rsid w:val="00065F67"/>
    <w:rsid w:val="000668C9"/>
    <w:rsid w:val="0007004C"/>
    <w:rsid w:val="000700D9"/>
    <w:rsid w:val="00070648"/>
    <w:rsid w:val="00072002"/>
    <w:rsid w:val="00072158"/>
    <w:rsid w:val="000738D0"/>
    <w:rsid w:val="00073AFF"/>
    <w:rsid w:val="000741F5"/>
    <w:rsid w:val="000742AC"/>
    <w:rsid w:val="000769C6"/>
    <w:rsid w:val="00077E5F"/>
    <w:rsid w:val="00077F1E"/>
    <w:rsid w:val="0008036A"/>
    <w:rsid w:val="0008069D"/>
    <w:rsid w:val="000806DF"/>
    <w:rsid w:val="000813A1"/>
    <w:rsid w:val="00081AE6"/>
    <w:rsid w:val="00083C1F"/>
    <w:rsid w:val="0008497B"/>
    <w:rsid w:val="000855EB"/>
    <w:rsid w:val="00085B52"/>
    <w:rsid w:val="000866F2"/>
    <w:rsid w:val="00087AEF"/>
    <w:rsid w:val="0009009F"/>
    <w:rsid w:val="00090207"/>
    <w:rsid w:val="00090284"/>
    <w:rsid w:val="00090D81"/>
    <w:rsid w:val="000911D6"/>
    <w:rsid w:val="00091557"/>
    <w:rsid w:val="000924C1"/>
    <w:rsid w:val="000924F0"/>
    <w:rsid w:val="00092772"/>
    <w:rsid w:val="00093474"/>
    <w:rsid w:val="0009510F"/>
    <w:rsid w:val="0009659F"/>
    <w:rsid w:val="000A04E1"/>
    <w:rsid w:val="000A1263"/>
    <w:rsid w:val="000A151E"/>
    <w:rsid w:val="000A1B7B"/>
    <w:rsid w:val="000A3024"/>
    <w:rsid w:val="000A36DA"/>
    <w:rsid w:val="000A459E"/>
    <w:rsid w:val="000A56F2"/>
    <w:rsid w:val="000A5FF8"/>
    <w:rsid w:val="000A65AE"/>
    <w:rsid w:val="000B2719"/>
    <w:rsid w:val="000B2845"/>
    <w:rsid w:val="000B3A8F"/>
    <w:rsid w:val="000B420E"/>
    <w:rsid w:val="000B4AB9"/>
    <w:rsid w:val="000B58C3"/>
    <w:rsid w:val="000B61E9"/>
    <w:rsid w:val="000C1128"/>
    <w:rsid w:val="000C165A"/>
    <w:rsid w:val="000C2622"/>
    <w:rsid w:val="000C2E19"/>
    <w:rsid w:val="000C30D4"/>
    <w:rsid w:val="000C3154"/>
    <w:rsid w:val="000C586D"/>
    <w:rsid w:val="000C707F"/>
    <w:rsid w:val="000D0AF0"/>
    <w:rsid w:val="000D0D07"/>
    <w:rsid w:val="000D1A49"/>
    <w:rsid w:val="000D1A4C"/>
    <w:rsid w:val="000D2F7D"/>
    <w:rsid w:val="000D30B7"/>
    <w:rsid w:val="000D4797"/>
    <w:rsid w:val="000D56C2"/>
    <w:rsid w:val="000D56D0"/>
    <w:rsid w:val="000D681F"/>
    <w:rsid w:val="000D6C42"/>
    <w:rsid w:val="000E0527"/>
    <w:rsid w:val="000E15D6"/>
    <w:rsid w:val="000E19E1"/>
    <w:rsid w:val="000E1E92"/>
    <w:rsid w:val="000E216C"/>
    <w:rsid w:val="000E27CD"/>
    <w:rsid w:val="000E2EA5"/>
    <w:rsid w:val="000E5A91"/>
    <w:rsid w:val="000E5D47"/>
    <w:rsid w:val="000E6507"/>
    <w:rsid w:val="000E70DE"/>
    <w:rsid w:val="000E7D5B"/>
    <w:rsid w:val="000F06D6"/>
    <w:rsid w:val="000F0EB1"/>
    <w:rsid w:val="000F10CC"/>
    <w:rsid w:val="000F1106"/>
    <w:rsid w:val="000F1C29"/>
    <w:rsid w:val="000F229B"/>
    <w:rsid w:val="000F2B6A"/>
    <w:rsid w:val="000F2FB5"/>
    <w:rsid w:val="000F354B"/>
    <w:rsid w:val="000F3BE9"/>
    <w:rsid w:val="000F3F6C"/>
    <w:rsid w:val="000F439C"/>
    <w:rsid w:val="000F5A84"/>
    <w:rsid w:val="000F5BAB"/>
    <w:rsid w:val="000F6073"/>
    <w:rsid w:val="000F6DF3"/>
    <w:rsid w:val="00100257"/>
    <w:rsid w:val="001005FF"/>
    <w:rsid w:val="00101FC8"/>
    <w:rsid w:val="00102620"/>
    <w:rsid w:val="00104813"/>
    <w:rsid w:val="001062FB"/>
    <w:rsid w:val="001063E6"/>
    <w:rsid w:val="001100B6"/>
    <w:rsid w:val="001101E8"/>
    <w:rsid w:val="001124F9"/>
    <w:rsid w:val="0011267F"/>
    <w:rsid w:val="00113CF4"/>
    <w:rsid w:val="00114660"/>
    <w:rsid w:val="001153EA"/>
    <w:rsid w:val="00115643"/>
    <w:rsid w:val="00115E03"/>
    <w:rsid w:val="00116765"/>
    <w:rsid w:val="00120212"/>
    <w:rsid w:val="001216E2"/>
    <w:rsid w:val="001219F5"/>
    <w:rsid w:val="00121A20"/>
    <w:rsid w:val="001223B7"/>
    <w:rsid w:val="00122733"/>
    <w:rsid w:val="0012321A"/>
    <w:rsid w:val="00123300"/>
    <w:rsid w:val="0012377F"/>
    <w:rsid w:val="00123A6E"/>
    <w:rsid w:val="00124314"/>
    <w:rsid w:val="00126758"/>
    <w:rsid w:val="00126B4A"/>
    <w:rsid w:val="00131655"/>
    <w:rsid w:val="00132581"/>
    <w:rsid w:val="00132FD0"/>
    <w:rsid w:val="00133C36"/>
    <w:rsid w:val="001344C0"/>
    <w:rsid w:val="001346FA"/>
    <w:rsid w:val="00134D65"/>
    <w:rsid w:val="00135252"/>
    <w:rsid w:val="00137878"/>
    <w:rsid w:val="00137AB5"/>
    <w:rsid w:val="00137F0B"/>
    <w:rsid w:val="001403F3"/>
    <w:rsid w:val="00140497"/>
    <w:rsid w:val="00140B97"/>
    <w:rsid w:val="0014298F"/>
    <w:rsid w:val="00142B96"/>
    <w:rsid w:val="00143B70"/>
    <w:rsid w:val="00143F0F"/>
    <w:rsid w:val="00144187"/>
    <w:rsid w:val="001473D5"/>
    <w:rsid w:val="00147CA6"/>
    <w:rsid w:val="00150131"/>
    <w:rsid w:val="00151E23"/>
    <w:rsid w:val="001526E0"/>
    <w:rsid w:val="0015320B"/>
    <w:rsid w:val="0015391D"/>
    <w:rsid w:val="001551B5"/>
    <w:rsid w:val="00155FFB"/>
    <w:rsid w:val="00156254"/>
    <w:rsid w:val="00156CA8"/>
    <w:rsid w:val="001574A2"/>
    <w:rsid w:val="0016051C"/>
    <w:rsid w:val="00160CAE"/>
    <w:rsid w:val="001613AC"/>
    <w:rsid w:val="0016369C"/>
    <w:rsid w:val="00164962"/>
    <w:rsid w:val="001659C1"/>
    <w:rsid w:val="001670C9"/>
    <w:rsid w:val="001701CF"/>
    <w:rsid w:val="00170921"/>
    <w:rsid w:val="00172414"/>
    <w:rsid w:val="00172AE4"/>
    <w:rsid w:val="00173A8E"/>
    <w:rsid w:val="00174C3F"/>
    <w:rsid w:val="0017502C"/>
    <w:rsid w:val="001753A0"/>
    <w:rsid w:val="00175663"/>
    <w:rsid w:val="00177626"/>
    <w:rsid w:val="0018143F"/>
    <w:rsid w:val="00181FF8"/>
    <w:rsid w:val="00185F0C"/>
    <w:rsid w:val="00187F5D"/>
    <w:rsid w:val="00187FCD"/>
    <w:rsid w:val="00190AC1"/>
    <w:rsid w:val="00192484"/>
    <w:rsid w:val="00192C7F"/>
    <w:rsid w:val="00192FB7"/>
    <w:rsid w:val="0019341A"/>
    <w:rsid w:val="00193800"/>
    <w:rsid w:val="00193ED3"/>
    <w:rsid w:val="0019550F"/>
    <w:rsid w:val="001968B9"/>
    <w:rsid w:val="00196EA2"/>
    <w:rsid w:val="00197DF9"/>
    <w:rsid w:val="001A1987"/>
    <w:rsid w:val="001A2564"/>
    <w:rsid w:val="001A3196"/>
    <w:rsid w:val="001A6173"/>
    <w:rsid w:val="001A6948"/>
    <w:rsid w:val="001A6AA1"/>
    <w:rsid w:val="001A6CBA"/>
    <w:rsid w:val="001B0D97"/>
    <w:rsid w:val="001B2B5A"/>
    <w:rsid w:val="001B4DC3"/>
    <w:rsid w:val="001B5366"/>
    <w:rsid w:val="001B5A5D"/>
    <w:rsid w:val="001B6202"/>
    <w:rsid w:val="001B707D"/>
    <w:rsid w:val="001B7D4E"/>
    <w:rsid w:val="001C09B5"/>
    <w:rsid w:val="001C09B9"/>
    <w:rsid w:val="001C1519"/>
    <w:rsid w:val="001C1CE5"/>
    <w:rsid w:val="001C2C7A"/>
    <w:rsid w:val="001C3BD6"/>
    <w:rsid w:val="001C3D2A"/>
    <w:rsid w:val="001C4598"/>
    <w:rsid w:val="001D0610"/>
    <w:rsid w:val="001D1950"/>
    <w:rsid w:val="001D1DC7"/>
    <w:rsid w:val="001D51BA"/>
    <w:rsid w:val="001D53E7"/>
    <w:rsid w:val="001D55D0"/>
    <w:rsid w:val="001D5932"/>
    <w:rsid w:val="001D6342"/>
    <w:rsid w:val="001D63B4"/>
    <w:rsid w:val="001D6D53"/>
    <w:rsid w:val="001D7324"/>
    <w:rsid w:val="001E019B"/>
    <w:rsid w:val="001E22B9"/>
    <w:rsid w:val="001E4E73"/>
    <w:rsid w:val="001E50DE"/>
    <w:rsid w:val="001E58E2"/>
    <w:rsid w:val="001E6CB4"/>
    <w:rsid w:val="001E7AED"/>
    <w:rsid w:val="001F0352"/>
    <w:rsid w:val="001F3916"/>
    <w:rsid w:val="001F539B"/>
    <w:rsid w:val="001F54C5"/>
    <w:rsid w:val="001F662C"/>
    <w:rsid w:val="001F7074"/>
    <w:rsid w:val="001F7715"/>
    <w:rsid w:val="00200490"/>
    <w:rsid w:val="002005BF"/>
    <w:rsid w:val="00201F3A"/>
    <w:rsid w:val="00203F96"/>
    <w:rsid w:val="0020650C"/>
    <w:rsid w:val="002069B2"/>
    <w:rsid w:val="00207FA3"/>
    <w:rsid w:val="00210561"/>
    <w:rsid w:val="002105F1"/>
    <w:rsid w:val="00212C23"/>
    <w:rsid w:val="0021354C"/>
    <w:rsid w:val="00213CAA"/>
    <w:rsid w:val="0021423A"/>
    <w:rsid w:val="00214385"/>
    <w:rsid w:val="00214DA8"/>
    <w:rsid w:val="00215423"/>
    <w:rsid w:val="00215658"/>
    <w:rsid w:val="002158FA"/>
    <w:rsid w:val="0021614F"/>
    <w:rsid w:val="0021720E"/>
    <w:rsid w:val="0021785C"/>
    <w:rsid w:val="00220600"/>
    <w:rsid w:val="002224DB"/>
    <w:rsid w:val="002224E5"/>
    <w:rsid w:val="00223FCB"/>
    <w:rsid w:val="00224FA3"/>
    <w:rsid w:val="002252C3"/>
    <w:rsid w:val="00225C54"/>
    <w:rsid w:val="00227849"/>
    <w:rsid w:val="00230765"/>
    <w:rsid w:val="00230D18"/>
    <w:rsid w:val="002319E4"/>
    <w:rsid w:val="00231B5D"/>
    <w:rsid w:val="00233E22"/>
    <w:rsid w:val="00235632"/>
    <w:rsid w:val="00235872"/>
    <w:rsid w:val="002360EE"/>
    <w:rsid w:val="00241125"/>
    <w:rsid w:val="00241559"/>
    <w:rsid w:val="00243066"/>
    <w:rsid w:val="002435B3"/>
    <w:rsid w:val="002458EB"/>
    <w:rsid w:val="00246C74"/>
    <w:rsid w:val="002500C8"/>
    <w:rsid w:val="00250C35"/>
    <w:rsid w:val="0025254C"/>
    <w:rsid w:val="002553C3"/>
    <w:rsid w:val="002553FF"/>
    <w:rsid w:val="0025540F"/>
    <w:rsid w:val="00255AC9"/>
    <w:rsid w:val="0025616E"/>
    <w:rsid w:val="00257543"/>
    <w:rsid w:val="0025768B"/>
    <w:rsid w:val="00260804"/>
    <w:rsid w:val="00261102"/>
    <w:rsid w:val="002617E7"/>
    <w:rsid w:val="00264228"/>
    <w:rsid w:val="00264334"/>
    <w:rsid w:val="0026473E"/>
    <w:rsid w:val="00265D82"/>
    <w:rsid w:val="00266214"/>
    <w:rsid w:val="00267C83"/>
    <w:rsid w:val="002713BD"/>
    <w:rsid w:val="0027144F"/>
    <w:rsid w:val="00271813"/>
    <w:rsid w:val="00271F3A"/>
    <w:rsid w:val="00273278"/>
    <w:rsid w:val="002737F4"/>
    <w:rsid w:val="002743A0"/>
    <w:rsid w:val="00274C06"/>
    <w:rsid w:val="00275440"/>
    <w:rsid w:val="002757AD"/>
    <w:rsid w:val="00275962"/>
    <w:rsid w:val="00276505"/>
    <w:rsid w:val="00276DF4"/>
    <w:rsid w:val="002800D7"/>
    <w:rsid w:val="002805F5"/>
    <w:rsid w:val="00280751"/>
    <w:rsid w:val="00281D84"/>
    <w:rsid w:val="0028280A"/>
    <w:rsid w:val="00283C1B"/>
    <w:rsid w:val="00285A5C"/>
    <w:rsid w:val="00286ACD"/>
    <w:rsid w:val="00287838"/>
    <w:rsid w:val="00287997"/>
    <w:rsid w:val="002879F3"/>
    <w:rsid w:val="002907B5"/>
    <w:rsid w:val="00292EB7"/>
    <w:rsid w:val="00293F51"/>
    <w:rsid w:val="00296227"/>
    <w:rsid w:val="00296F44"/>
    <w:rsid w:val="0029777D"/>
    <w:rsid w:val="002A043C"/>
    <w:rsid w:val="002A055E"/>
    <w:rsid w:val="002A1383"/>
    <w:rsid w:val="002A1D4E"/>
    <w:rsid w:val="002A275D"/>
    <w:rsid w:val="002A2869"/>
    <w:rsid w:val="002A3B19"/>
    <w:rsid w:val="002A435B"/>
    <w:rsid w:val="002A6265"/>
    <w:rsid w:val="002A6BBA"/>
    <w:rsid w:val="002A793C"/>
    <w:rsid w:val="002A7D77"/>
    <w:rsid w:val="002A7D82"/>
    <w:rsid w:val="002B1C1A"/>
    <w:rsid w:val="002B24D6"/>
    <w:rsid w:val="002B2BA2"/>
    <w:rsid w:val="002B3C58"/>
    <w:rsid w:val="002B505D"/>
    <w:rsid w:val="002B69A7"/>
    <w:rsid w:val="002B79BC"/>
    <w:rsid w:val="002C06AD"/>
    <w:rsid w:val="002C0996"/>
    <w:rsid w:val="002C11D9"/>
    <w:rsid w:val="002C2308"/>
    <w:rsid w:val="002C41E6"/>
    <w:rsid w:val="002C5B3C"/>
    <w:rsid w:val="002C6209"/>
    <w:rsid w:val="002C7B8B"/>
    <w:rsid w:val="002C7C57"/>
    <w:rsid w:val="002C7CA8"/>
    <w:rsid w:val="002D071A"/>
    <w:rsid w:val="002D0A07"/>
    <w:rsid w:val="002D34B2"/>
    <w:rsid w:val="002D48B0"/>
    <w:rsid w:val="002D5B37"/>
    <w:rsid w:val="002D7637"/>
    <w:rsid w:val="002E00FB"/>
    <w:rsid w:val="002E17F2"/>
    <w:rsid w:val="002E2965"/>
    <w:rsid w:val="002E2A9A"/>
    <w:rsid w:val="002E2E82"/>
    <w:rsid w:val="002E6541"/>
    <w:rsid w:val="002E66A6"/>
    <w:rsid w:val="002E6A75"/>
    <w:rsid w:val="002E7637"/>
    <w:rsid w:val="002E7CAE"/>
    <w:rsid w:val="002E7D57"/>
    <w:rsid w:val="002F070D"/>
    <w:rsid w:val="002F0B94"/>
    <w:rsid w:val="002F0EC8"/>
    <w:rsid w:val="002F2203"/>
    <w:rsid w:val="002F2771"/>
    <w:rsid w:val="002F3669"/>
    <w:rsid w:val="002F37A9"/>
    <w:rsid w:val="002F4A5B"/>
    <w:rsid w:val="002F61DF"/>
    <w:rsid w:val="002F7515"/>
    <w:rsid w:val="00301CE6"/>
    <w:rsid w:val="0030256B"/>
    <w:rsid w:val="00302E29"/>
    <w:rsid w:val="003032B0"/>
    <w:rsid w:val="003038DF"/>
    <w:rsid w:val="00304731"/>
    <w:rsid w:val="0030501F"/>
    <w:rsid w:val="003052DE"/>
    <w:rsid w:val="00305428"/>
    <w:rsid w:val="00306FF7"/>
    <w:rsid w:val="00307BA1"/>
    <w:rsid w:val="003105B0"/>
    <w:rsid w:val="00311702"/>
    <w:rsid w:val="00311897"/>
    <w:rsid w:val="00311D98"/>
    <w:rsid w:val="00311E82"/>
    <w:rsid w:val="00313060"/>
    <w:rsid w:val="00313A70"/>
    <w:rsid w:val="00313FD6"/>
    <w:rsid w:val="003143BD"/>
    <w:rsid w:val="00315363"/>
    <w:rsid w:val="003203ED"/>
    <w:rsid w:val="00320DD0"/>
    <w:rsid w:val="003216A3"/>
    <w:rsid w:val="003227F3"/>
    <w:rsid w:val="00322C9F"/>
    <w:rsid w:val="00324D23"/>
    <w:rsid w:val="00330D82"/>
    <w:rsid w:val="00331751"/>
    <w:rsid w:val="00333935"/>
    <w:rsid w:val="003341CA"/>
    <w:rsid w:val="003342CA"/>
    <w:rsid w:val="00334579"/>
    <w:rsid w:val="00335292"/>
    <w:rsid w:val="00335858"/>
    <w:rsid w:val="00336BDA"/>
    <w:rsid w:val="00341789"/>
    <w:rsid w:val="00342BD7"/>
    <w:rsid w:val="00345149"/>
    <w:rsid w:val="00346DB5"/>
    <w:rsid w:val="003477B1"/>
    <w:rsid w:val="003478FC"/>
    <w:rsid w:val="00347DFD"/>
    <w:rsid w:val="0035012C"/>
    <w:rsid w:val="003508CC"/>
    <w:rsid w:val="0035168B"/>
    <w:rsid w:val="00352D50"/>
    <w:rsid w:val="00353CB1"/>
    <w:rsid w:val="003545BD"/>
    <w:rsid w:val="00356079"/>
    <w:rsid w:val="003565BA"/>
    <w:rsid w:val="00357380"/>
    <w:rsid w:val="0035786A"/>
    <w:rsid w:val="003602D9"/>
    <w:rsid w:val="003604CE"/>
    <w:rsid w:val="00360CCD"/>
    <w:rsid w:val="00362D88"/>
    <w:rsid w:val="00363447"/>
    <w:rsid w:val="0036405F"/>
    <w:rsid w:val="00365B0F"/>
    <w:rsid w:val="0036668C"/>
    <w:rsid w:val="003707B4"/>
    <w:rsid w:val="00370E47"/>
    <w:rsid w:val="003742AC"/>
    <w:rsid w:val="00375A4A"/>
    <w:rsid w:val="003774AE"/>
    <w:rsid w:val="00377A4E"/>
    <w:rsid w:val="00377CE1"/>
    <w:rsid w:val="00377ED8"/>
    <w:rsid w:val="0038005A"/>
    <w:rsid w:val="00380076"/>
    <w:rsid w:val="00380288"/>
    <w:rsid w:val="00381B01"/>
    <w:rsid w:val="00381E6F"/>
    <w:rsid w:val="00382A67"/>
    <w:rsid w:val="00383C66"/>
    <w:rsid w:val="00384502"/>
    <w:rsid w:val="00384FAB"/>
    <w:rsid w:val="003858E1"/>
    <w:rsid w:val="00385BF0"/>
    <w:rsid w:val="00386113"/>
    <w:rsid w:val="00386911"/>
    <w:rsid w:val="00390753"/>
    <w:rsid w:val="00391E15"/>
    <w:rsid w:val="003939FF"/>
    <w:rsid w:val="00394425"/>
    <w:rsid w:val="00394DE7"/>
    <w:rsid w:val="003A2223"/>
    <w:rsid w:val="003A2A0F"/>
    <w:rsid w:val="003A2E85"/>
    <w:rsid w:val="003A2F90"/>
    <w:rsid w:val="003A3389"/>
    <w:rsid w:val="003A45A1"/>
    <w:rsid w:val="003A4C72"/>
    <w:rsid w:val="003A5B0A"/>
    <w:rsid w:val="003A609D"/>
    <w:rsid w:val="003A628A"/>
    <w:rsid w:val="003A6A26"/>
    <w:rsid w:val="003A6BAC"/>
    <w:rsid w:val="003A70A4"/>
    <w:rsid w:val="003A7EF3"/>
    <w:rsid w:val="003B159C"/>
    <w:rsid w:val="003B1BE8"/>
    <w:rsid w:val="003B1C23"/>
    <w:rsid w:val="003B22D1"/>
    <w:rsid w:val="003B2C7F"/>
    <w:rsid w:val="003B369F"/>
    <w:rsid w:val="003B36A3"/>
    <w:rsid w:val="003B5A37"/>
    <w:rsid w:val="003B64BB"/>
    <w:rsid w:val="003B7FE5"/>
    <w:rsid w:val="003C0294"/>
    <w:rsid w:val="003C11C8"/>
    <w:rsid w:val="003C1524"/>
    <w:rsid w:val="003C2702"/>
    <w:rsid w:val="003C44BD"/>
    <w:rsid w:val="003C469F"/>
    <w:rsid w:val="003C6A84"/>
    <w:rsid w:val="003C724B"/>
    <w:rsid w:val="003C7806"/>
    <w:rsid w:val="003D109F"/>
    <w:rsid w:val="003D2478"/>
    <w:rsid w:val="003D247F"/>
    <w:rsid w:val="003D34EC"/>
    <w:rsid w:val="003D3A08"/>
    <w:rsid w:val="003D3C45"/>
    <w:rsid w:val="003D4FD7"/>
    <w:rsid w:val="003D5B1F"/>
    <w:rsid w:val="003D6CB6"/>
    <w:rsid w:val="003E01AD"/>
    <w:rsid w:val="003E15FA"/>
    <w:rsid w:val="003E18D2"/>
    <w:rsid w:val="003E1B7D"/>
    <w:rsid w:val="003E256E"/>
    <w:rsid w:val="003E2C8E"/>
    <w:rsid w:val="003E3902"/>
    <w:rsid w:val="003E53A3"/>
    <w:rsid w:val="003E55E4"/>
    <w:rsid w:val="003E6AF9"/>
    <w:rsid w:val="003E72F2"/>
    <w:rsid w:val="003E72F7"/>
    <w:rsid w:val="003E74E3"/>
    <w:rsid w:val="003E75DC"/>
    <w:rsid w:val="003F05C7"/>
    <w:rsid w:val="003F1C14"/>
    <w:rsid w:val="003F28D9"/>
    <w:rsid w:val="003F2CD4"/>
    <w:rsid w:val="003F31CF"/>
    <w:rsid w:val="003F3BB8"/>
    <w:rsid w:val="003F437B"/>
    <w:rsid w:val="003F5190"/>
    <w:rsid w:val="003F5E7F"/>
    <w:rsid w:val="003F6BBE"/>
    <w:rsid w:val="003F6F73"/>
    <w:rsid w:val="003F76AC"/>
    <w:rsid w:val="003F77E5"/>
    <w:rsid w:val="004000E8"/>
    <w:rsid w:val="00401C03"/>
    <w:rsid w:val="00402E2B"/>
    <w:rsid w:val="00403C2C"/>
    <w:rsid w:val="00404A02"/>
    <w:rsid w:val="0040512B"/>
    <w:rsid w:val="00405CA5"/>
    <w:rsid w:val="00407CD3"/>
    <w:rsid w:val="00410134"/>
    <w:rsid w:val="00410B72"/>
    <w:rsid w:val="00410F18"/>
    <w:rsid w:val="004114D7"/>
    <w:rsid w:val="0041263E"/>
    <w:rsid w:val="00413502"/>
    <w:rsid w:val="004137D0"/>
    <w:rsid w:val="00413AAC"/>
    <w:rsid w:val="00413E92"/>
    <w:rsid w:val="00416D76"/>
    <w:rsid w:val="00417016"/>
    <w:rsid w:val="00421105"/>
    <w:rsid w:val="00422420"/>
    <w:rsid w:val="00422AA4"/>
    <w:rsid w:val="00422E14"/>
    <w:rsid w:val="00423CF5"/>
    <w:rsid w:val="00423E16"/>
    <w:rsid w:val="00423E4A"/>
    <w:rsid w:val="004242F4"/>
    <w:rsid w:val="00425C95"/>
    <w:rsid w:val="00427248"/>
    <w:rsid w:val="00427F1A"/>
    <w:rsid w:val="0043064A"/>
    <w:rsid w:val="00431933"/>
    <w:rsid w:val="0043200E"/>
    <w:rsid w:val="00432F56"/>
    <w:rsid w:val="004337D7"/>
    <w:rsid w:val="004355F8"/>
    <w:rsid w:val="004367B2"/>
    <w:rsid w:val="00437083"/>
    <w:rsid w:val="004370B6"/>
    <w:rsid w:val="00437447"/>
    <w:rsid w:val="00441A92"/>
    <w:rsid w:val="004421B8"/>
    <w:rsid w:val="00442526"/>
    <w:rsid w:val="00442B1F"/>
    <w:rsid w:val="004431DC"/>
    <w:rsid w:val="00443376"/>
    <w:rsid w:val="00444672"/>
    <w:rsid w:val="00444F56"/>
    <w:rsid w:val="0044637F"/>
    <w:rsid w:val="00446488"/>
    <w:rsid w:val="00446E43"/>
    <w:rsid w:val="00446E7A"/>
    <w:rsid w:val="00447DBA"/>
    <w:rsid w:val="00450210"/>
    <w:rsid w:val="0045077B"/>
    <w:rsid w:val="00451674"/>
    <w:rsid w:val="004517AA"/>
    <w:rsid w:val="00451FF4"/>
    <w:rsid w:val="00452C2C"/>
    <w:rsid w:val="00452CAC"/>
    <w:rsid w:val="00453010"/>
    <w:rsid w:val="00453EA7"/>
    <w:rsid w:val="004541ED"/>
    <w:rsid w:val="00454868"/>
    <w:rsid w:val="00455075"/>
    <w:rsid w:val="0045525A"/>
    <w:rsid w:val="00457565"/>
    <w:rsid w:val="00457B71"/>
    <w:rsid w:val="004610B6"/>
    <w:rsid w:val="00461C58"/>
    <w:rsid w:val="0046323B"/>
    <w:rsid w:val="0046374C"/>
    <w:rsid w:val="004651F2"/>
    <w:rsid w:val="004660AF"/>
    <w:rsid w:val="004664B6"/>
    <w:rsid w:val="004669E2"/>
    <w:rsid w:val="00470083"/>
    <w:rsid w:val="00470C31"/>
    <w:rsid w:val="0047159A"/>
    <w:rsid w:val="004716F8"/>
    <w:rsid w:val="00471DE0"/>
    <w:rsid w:val="004734D0"/>
    <w:rsid w:val="00473A73"/>
    <w:rsid w:val="0047556B"/>
    <w:rsid w:val="00475F6D"/>
    <w:rsid w:val="00477768"/>
    <w:rsid w:val="004777C6"/>
    <w:rsid w:val="0048270E"/>
    <w:rsid w:val="0048376C"/>
    <w:rsid w:val="00483D20"/>
    <w:rsid w:val="00484B02"/>
    <w:rsid w:val="0048641E"/>
    <w:rsid w:val="00486A33"/>
    <w:rsid w:val="00486C02"/>
    <w:rsid w:val="0048764B"/>
    <w:rsid w:val="00492BC5"/>
    <w:rsid w:val="004961B5"/>
    <w:rsid w:val="004964F1"/>
    <w:rsid w:val="00497190"/>
    <w:rsid w:val="004A0A7E"/>
    <w:rsid w:val="004A11BD"/>
    <w:rsid w:val="004A16BC"/>
    <w:rsid w:val="004A2B94"/>
    <w:rsid w:val="004A2D54"/>
    <w:rsid w:val="004A5A08"/>
    <w:rsid w:val="004A7855"/>
    <w:rsid w:val="004B00E0"/>
    <w:rsid w:val="004B1A00"/>
    <w:rsid w:val="004B1C44"/>
    <w:rsid w:val="004B4ADE"/>
    <w:rsid w:val="004B6114"/>
    <w:rsid w:val="004B6F6A"/>
    <w:rsid w:val="004B7225"/>
    <w:rsid w:val="004B7479"/>
    <w:rsid w:val="004B747F"/>
    <w:rsid w:val="004B7A34"/>
    <w:rsid w:val="004B7C0C"/>
    <w:rsid w:val="004C0A8F"/>
    <w:rsid w:val="004C1C93"/>
    <w:rsid w:val="004C2194"/>
    <w:rsid w:val="004C33A6"/>
    <w:rsid w:val="004C3898"/>
    <w:rsid w:val="004C3DC9"/>
    <w:rsid w:val="004C6C65"/>
    <w:rsid w:val="004D02FD"/>
    <w:rsid w:val="004D36B1"/>
    <w:rsid w:val="004D4E9B"/>
    <w:rsid w:val="004D50F1"/>
    <w:rsid w:val="004D7EBD"/>
    <w:rsid w:val="004E2229"/>
    <w:rsid w:val="004E2680"/>
    <w:rsid w:val="004E28F9"/>
    <w:rsid w:val="004E462E"/>
    <w:rsid w:val="004E56DC"/>
    <w:rsid w:val="004E76F4"/>
    <w:rsid w:val="004F0604"/>
    <w:rsid w:val="004F0B4E"/>
    <w:rsid w:val="004F0B6C"/>
    <w:rsid w:val="004F2078"/>
    <w:rsid w:val="004F2250"/>
    <w:rsid w:val="004F32E0"/>
    <w:rsid w:val="004F342D"/>
    <w:rsid w:val="004F3ED4"/>
    <w:rsid w:val="004F44F8"/>
    <w:rsid w:val="004F4DA3"/>
    <w:rsid w:val="004F588B"/>
    <w:rsid w:val="004F6463"/>
    <w:rsid w:val="004F6E9E"/>
    <w:rsid w:val="00503491"/>
    <w:rsid w:val="0050445D"/>
    <w:rsid w:val="005061E0"/>
    <w:rsid w:val="00506557"/>
    <w:rsid w:val="0050677A"/>
    <w:rsid w:val="0050793D"/>
    <w:rsid w:val="005105E5"/>
    <w:rsid w:val="005108D8"/>
    <w:rsid w:val="005116F9"/>
    <w:rsid w:val="00513A6D"/>
    <w:rsid w:val="005153A7"/>
    <w:rsid w:val="005153E5"/>
    <w:rsid w:val="00515D60"/>
    <w:rsid w:val="0051601D"/>
    <w:rsid w:val="00517763"/>
    <w:rsid w:val="00520734"/>
    <w:rsid w:val="005219CF"/>
    <w:rsid w:val="0052317B"/>
    <w:rsid w:val="0052354F"/>
    <w:rsid w:val="00523CA4"/>
    <w:rsid w:val="00525F73"/>
    <w:rsid w:val="00526CCD"/>
    <w:rsid w:val="0053151E"/>
    <w:rsid w:val="00534228"/>
    <w:rsid w:val="00534328"/>
    <w:rsid w:val="005343B0"/>
    <w:rsid w:val="00534990"/>
    <w:rsid w:val="00534B59"/>
    <w:rsid w:val="0053546A"/>
    <w:rsid w:val="005357DC"/>
    <w:rsid w:val="00536668"/>
    <w:rsid w:val="00536759"/>
    <w:rsid w:val="00537027"/>
    <w:rsid w:val="00537C62"/>
    <w:rsid w:val="00540894"/>
    <w:rsid w:val="00543044"/>
    <w:rsid w:val="00546970"/>
    <w:rsid w:val="00546A30"/>
    <w:rsid w:val="00546E15"/>
    <w:rsid w:val="005515E4"/>
    <w:rsid w:val="00552DE7"/>
    <w:rsid w:val="005543BC"/>
    <w:rsid w:val="00554C5A"/>
    <w:rsid w:val="00554E19"/>
    <w:rsid w:val="00556601"/>
    <w:rsid w:val="005572AA"/>
    <w:rsid w:val="00557FB0"/>
    <w:rsid w:val="0056121F"/>
    <w:rsid w:val="005621F2"/>
    <w:rsid w:val="00570421"/>
    <w:rsid w:val="00570EA8"/>
    <w:rsid w:val="00572505"/>
    <w:rsid w:val="00572E3C"/>
    <w:rsid w:val="005743E5"/>
    <w:rsid w:val="00575B36"/>
    <w:rsid w:val="00580071"/>
    <w:rsid w:val="00580E19"/>
    <w:rsid w:val="0058230E"/>
    <w:rsid w:val="005826CB"/>
    <w:rsid w:val="00582809"/>
    <w:rsid w:val="00585070"/>
    <w:rsid w:val="005856F1"/>
    <w:rsid w:val="00586C66"/>
    <w:rsid w:val="0058773F"/>
    <w:rsid w:val="0058798C"/>
    <w:rsid w:val="005900FA"/>
    <w:rsid w:val="00590985"/>
    <w:rsid w:val="00591A30"/>
    <w:rsid w:val="005935A4"/>
    <w:rsid w:val="005948C2"/>
    <w:rsid w:val="00594A04"/>
    <w:rsid w:val="00595291"/>
    <w:rsid w:val="00595DCA"/>
    <w:rsid w:val="00596A2A"/>
    <w:rsid w:val="00596F9C"/>
    <w:rsid w:val="00597066"/>
    <w:rsid w:val="0059779B"/>
    <w:rsid w:val="005A0BA0"/>
    <w:rsid w:val="005A209A"/>
    <w:rsid w:val="005A46B5"/>
    <w:rsid w:val="005A5441"/>
    <w:rsid w:val="005A653C"/>
    <w:rsid w:val="005A662D"/>
    <w:rsid w:val="005A70F6"/>
    <w:rsid w:val="005B006D"/>
    <w:rsid w:val="005B0CCD"/>
    <w:rsid w:val="005B1409"/>
    <w:rsid w:val="005B35D7"/>
    <w:rsid w:val="005B392A"/>
    <w:rsid w:val="005B3AA3"/>
    <w:rsid w:val="005B422D"/>
    <w:rsid w:val="005B6171"/>
    <w:rsid w:val="005B6A5F"/>
    <w:rsid w:val="005B6F83"/>
    <w:rsid w:val="005C17D7"/>
    <w:rsid w:val="005C2212"/>
    <w:rsid w:val="005C23FE"/>
    <w:rsid w:val="005C3B27"/>
    <w:rsid w:val="005C4498"/>
    <w:rsid w:val="005C6D2C"/>
    <w:rsid w:val="005C74FB"/>
    <w:rsid w:val="005D15C2"/>
    <w:rsid w:val="005D1602"/>
    <w:rsid w:val="005D17E6"/>
    <w:rsid w:val="005D45D6"/>
    <w:rsid w:val="005D5B21"/>
    <w:rsid w:val="005D7CB3"/>
    <w:rsid w:val="005E385F"/>
    <w:rsid w:val="005E4441"/>
    <w:rsid w:val="005E45B5"/>
    <w:rsid w:val="005E4D5D"/>
    <w:rsid w:val="005E5B81"/>
    <w:rsid w:val="005E659B"/>
    <w:rsid w:val="005E74CF"/>
    <w:rsid w:val="005E7837"/>
    <w:rsid w:val="005F08B2"/>
    <w:rsid w:val="005F0A08"/>
    <w:rsid w:val="005F2CB1"/>
    <w:rsid w:val="005F3025"/>
    <w:rsid w:val="005F5CA1"/>
    <w:rsid w:val="005F5D2F"/>
    <w:rsid w:val="005F618C"/>
    <w:rsid w:val="005F6508"/>
    <w:rsid w:val="005F70BD"/>
    <w:rsid w:val="005F70CA"/>
    <w:rsid w:val="00601FF5"/>
    <w:rsid w:val="0060283C"/>
    <w:rsid w:val="0060415C"/>
    <w:rsid w:val="00604756"/>
    <w:rsid w:val="00604E59"/>
    <w:rsid w:val="00604F14"/>
    <w:rsid w:val="006065A0"/>
    <w:rsid w:val="006067FF"/>
    <w:rsid w:val="00610470"/>
    <w:rsid w:val="00610EC1"/>
    <w:rsid w:val="0061184B"/>
    <w:rsid w:val="00611B83"/>
    <w:rsid w:val="00612CC7"/>
    <w:rsid w:val="00613257"/>
    <w:rsid w:val="00613BA1"/>
    <w:rsid w:val="00615DF0"/>
    <w:rsid w:val="00616525"/>
    <w:rsid w:val="006201FF"/>
    <w:rsid w:val="00620A71"/>
    <w:rsid w:val="00620D80"/>
    <w:rsid w:val="0062102A"/>
    <w:rsid w:val="006228A6"/>
    <w:rsid w:val="00622AC9"/>
    <w:rsid w:val="006234A6"/>
    <w:rsid w:val="00626B16"/>
    <w:rsid w:val="00627B5F"/>
    <w:rsid w:val="00627BBC"/>
    <w:rsid w:val="00630001"/>
    <w:rsid w:val="006311B3"/>
    <w:rsid w:val="0063284C"/>
    <w:rsid w:val="00632B58"/>
    <w:rsid w:val="00633B1A"/>
    <w:rsid w:val="006344CB"/>
    <w:rsid w:val="00634A41"/>
    <w:rsid w:val="006354E1"/>
    <w:rsid w:val="00635539"/>
    <w:rsid w:val="00636398"/>
    <w:rsid w:val="006368D3"/>
    <w:rsid w:val="00636B32"/>
    <w:rsid w:val="006377EC"/>
    <w:rsid w:val="00641471"/>
    <w:rsid w:val="0064151F"/>
    <w:rsid w:val="00641533"/>
    <w:rsid w:val="006417F9"/>
    <w:rsid w:val="0064208D"/>
    <w:rsid w:val="00642D4E"/>
    <w:rsid w:val="00643356"/>
    <w:rsid w:val="00643475"/>
    <w:rsid w:val="00643490"/>
    <w:rsid w:val="0064396A"/>
    <w:rsid w:val="006444DB"/>
    <w:rsid w:val="0064624E"/>
    <w:rsid w:val="0065005D"/>
    <w:rsid w:val="00650AB9"/>
    <w:rsid w:val="00654D10"/>
    <w:rsid w:val="00655733"/>
    <w:rsid w:val="00655ACD"/>
    <w:rsid w:val="00656A92"/>
    <w:rsid w:val="00656DDE"/>
    <w:rsid w:val="00657DB1"/>
    <w:rsid w:val="0066011D"/>
    <w:rsid w:val="006607C0"/>
    <w:rsid w:val="006613A6"/>
    <w:rsid w:val="006627A2"/>
    <w:rsid w:val="00662CE5"/>
    <w:rsid w:val="006632AE"/>
    <w:rsid w:val="006634E6"/>
    <w:rsid w:val="00663877"/>
    <w:rsid w:val="00663FB6"/>
    <w:rsid w:val="006655EE"/>
    <w:rsid w:val="0066686C"/>
    <w:rsid w:val="00667430"/>
    <w:rsid w:val="00667EE7"/>
    <w:rsid w:val="00670922"/>
    <w:rsid w:val="00670B10"/>
    <w:rsid w:val="00670BE1"/>
    <w:rsid w:val="00671AE5"/>
    <w:rsid w:val="0067218F"/>
    <w:rsid w:val="006734DF"/>
    <w:rsid w:val="006741F2"/>
    <w:rsid w:val="00674CC3"/>
    <w:rsid w:val="00674F66"/>
    <w:rsid w:val="00675C72"/>
    <w:rsid w:val="006771F0"/>
    <w:rsid w:val="006771F9"/>
    <w:rsid w:val="006776D7"/>
    <w:rsid w:val="00681003"/>
    <w:rsid w:val="006817C9"/>
    <w:rsid w:val="00681D02"/>
    <w:rsid w:val="00683ECE"/>
    <w:rsid w:val="0068431F"/>
    <w:rsid w:val="00684F7D"/>
    <w:rsid w:val="006957A1"/>
    <w:rsid w:val="00695FC2"/>
    <w:rsid w:val="00696390"/>
    <w:rsid w:val="00696949"/>
    <w:rsid w:val="00697052"/>
    <w:rsid w:val="006A0966"/>
    <w:rsid w:val="006A1279"/>
    <w:rsid w:val="006A12C4"/>
    <w:rsid w:val="006A196F"/>
    <w:rsid w:val="006A46FB"/>
    <w:rsid w:val="006A5E28"/>
    <w:rsid w:val="006A6192"/>
    <w:rsid w:val="006A624C"/>
    <w:rsid w:val="006A64F0"/>
    <w:rsid w:val="006A697B"/>
    <w:rsid w:val="006A7AFF"/>
    <w:rsid w:val="006B173F"/>
    <w:rsid w:val="006B1816"/>
    <w:rsid w:val="006B2099"/>
    <w:rsid w:val="006B41FE"/>
    <w:rsid w:val="006B50CF"/>
    <w:rsid w:val="006B65BA"/>
    <w:rsid w:val="006C03B8"/>
    <w:rsid w:val="006C0FD6"/>
    <w:rsid w:val="006C1204"/>
    <w:rsid w:val="006C1219"/>
    <w:rsid w:val="006C1272"/>
    <w:rsid w:val="006C59DA"/>
    <w:rsid w:val="006C5A24"/>
    <w:rsid w:val="006C5EC9"/>
    <w:rsid w:val="006C6059"/>
    <w:rsid w:val="006C6965"/>
    <w:rsid w:val="006C7522"/>
    <w:rsid w:val="006C7B21"/>
    <w:rsid w:val="006D0948"/>
    <w:rsid w:val="006D0E0C"/>
    <w:rsid w:val="006D117A"/>
    <w:rsid w:val="006D20B2"/>
    <w:rsid w:val="006D23B5"/>
    <w:rsid w:val="006D3489"/>
    <w:rsid w:val="006D6F08"/>
    <w:rsid w:val="006D7C90"/>
    <w:rsid w:val="006E052D"/>
    <w:rsid w:val="006E0586"/>
    <w:rsid w:val="006E062C"/>
    <w:rsid w:val="006E1C82"/>
    <w:rsid w:val="006E1DF0"/>
    <w:rsid w:val="006E28B7"/>
    <w:rsid w:val="006E2A9B"/>
    <w:rsid w:val="006E3041"/>
    <w:rsid w:val="006E3310"/>
    <w:rsid w:val="006E4E39"/>
    <w:rsid w:val="006E55A9"/>
    <w:rsid w:val="006E565E"/>
    <w:rsid w:val="006E673D"/>
    <w:rsid w:val="006E7B72"/>
    <w:rsid w:val="006E7D3B"/>
    <w:rsid w:val="006E7DD2"/>
    <w:rsid w:val="006E7E9E"/>
    <w:rsid w:val="006F0519"/>
    <w:rsid w:val="006F133D"/>
    <w:rsid w:val="006F1B70"/>
    <w:rsid w:val="006F1C07"/>
    <w:rsid w:val="006F32EF"/>
    <w:rsid w:val="006F341D"/>
    <w:rsid w:val="006F3CDE"/>
    <w:rsid w:val="006F4292"/>
    <w:rsid w:val="006F4598"/>
    <w:rsid w:val="006F4CA5"/>
    <w:rsid w:val="006F58D4"/>
    <w:rsid w:val="006F6582"/>
    <w:rsid w:val="006F78FC"/>
    <w:rsid w:val="00700678"/>
    <w:rsid w:val="007006D1"/>
    <w:rsid w:val="0070092F"/>
    <w:rsid w:val="00700CF3"/>
    <w:rsid w:val="0070246D"/>
    <w:rsid w:val="00702F35"/>
    <w:rsid w:val="0070323B"/>
    <w:rsid w:val="0070346E"/>
    <w:rsid w:val="0070460B"/>
    <w:rsid w:val="0070495E"/>
    <w:rsid w:val="00704EDB"/>
    <w:rsid w:val="00705377"/>
    <w:rsid w:val="00706101"/>
    <w:rsid w:val="00706365"/>
    <w:rsid w:val="00706C56"/>
    <w:rsid w:val="00706F58"/>
    <w:rsid w:val="00707072"/>
    <w:rsid w:val="00707D61"/>
    <w:rsid w:val="00712287"/>
    <w:rsid w:val="00712772"/>
    <w:rsid w:val="00713907"/>
    <w:rsid w:val="00713F98"/>
    <w:rsid w:val="007148D3"/>
    <w:rsid w:val="00714975"/>
    <w:rsid w:val="00714B90"/>
    <w:rsid w:val="00715B9A"/>
    <w:rsid w:val="00715D04"/>
    <w:rsid w:val="00715EE5"/>
    <w:rsid w:val="00717637"/>
    <w:rsid w:val="007178E9"/>
    <w:rsid w:val="007205E1"/>
    <w:rsid w:val="00720634"/>
    <w:rsid w:val="00722652"/>
    <w:rsid w:val="00722A0C"/>
    <w:rsid w:val="00724E7F"/>
    <w:rsid w:val="007257D0"/>
    <w:rsid w:val="007267A1"/>
    <w:rsid w:val="00726EA6"/>
    <w:rsid w:val="0072717E"/>
    <w:rsid w:val="00727208"/>
    <w:rsid w:val="00727680"/>
    <w:rsid w:val="00730332"/>
    <w:rsid w:val="00730863"/>
    <w:rsid w:val="00731EE5"/>
    <w:rsid w:val="0073215E"/>
    <w:rsid w:val="0073432F"/>
    <w:rsid w:val="007348B1"/>
    <w:rsid w:val="007362A6"/>
    <w:rsid w:val="00736D7D"/>
    <w:rsid w:val="00740E58"/>
    <w:rsid w:val="00741465"/>
    <w:rsid w:val="00742045"/>
    <w:rsid w:val="007445A0"/>
    <w:rsid w:val="0074524B"/>
    <w:rsid w:val="007464CA"/>
    <w:rsid w:val="00747D8B"/>
    <w:rsid w:val="00747DB8"/>
    <w:rsid w:val="00751228"/>
    <w:rsid w:val="00751470"/>
    <w:rsid w:val="0075248E"/>
    <w:rsid w:val="00754C52"/>
    <w:rsid w:val="007565A2"/>
    <w:rsid w:val="007571E1"/>
    <w:rsid w:val="00757A16"/>
    <w:rsid w:val="007604B2"/>
    <w:rsid w:val="00760C4B"/>
    <w:rsid w:val="00765281"/>
    <w:rsid w:val="0076675D"/>
    <w:rsid w:val="00766BAD"/>
    <w:rsid w:val="0077133B"/>
    <w:rsid w:val="007729A2"/>
    <w:rsid w:val="00774E03"/>
    <w:rsid w:val="007755F2"/>
    <w:rsid w:val="00775959"/>
    <w:rsid w:val="0077652C"/>
    <w:rsid w:val="00776971"/>
    <w:rsid w:val="0078090D"/>
    <w:rsid w:val="00780A80"/>
    <w:rsid w:val="007813BE"/>
    <w:rsid w:val="0078177E"/>
    <w:rsid w:val="00782B40"/>
    <w:rsid w:val="0078304C"/>
    <w:rsid w:val="00783673"/>
    <w:rsid w:val="0078382B"/>
    <w:rsid w:val="00784FB3"/>
    <w:rsid w:val="00785490"/>
    <w:rsid w:val="007863C6"/>
    <w:rsid w:val="0079005D"/>
    <w:rsid w:val="00790C18"/>
    <w:rsid w:val="00791131"/>
    <w:rsid w:val="007925EA"/>
    <w:rsid w:val="00792CB3"/>
    <w:rsid w:val="00792FBC"/>
    <w:rsid w:val="00793CD8"/>
    <w:rsid w:val="00795C92"/>
    <w:rsid w:val="00795C9D"/>
    <w:rsid w:val="00796231"/>
    <w:rsid w:val="00796419"/>
    <w:rsid w:val="00796CEB"/>
    <w:rsid w:val="00797F5F"/>
    <w:rsid w:val="007A1CB3"/>
    <w:rsid w:val="007A306F"/>
    <w:rsid w:val="007A32BA"/>
    <w:rsid w:val="007A3AA0"/>
    <w:rsid w:val="007A43A6"/>
    <w:rsid w:val="007A5001"/>
    <w:rsid w:val="007A58A6"/>
    <w:rsid w:val="007A68F8"/>
    <w:rsid w:val="007B06E1"/>
    <w:rsid w:val="007B1059"/>
    <w:rsid w:val="007B2FFD"/>
    <w:rsid w:val="007B30A4"/>
    <w:rsid w:val="007B328F"/>
    <w:rsid w:val="007B3D2D"/>
    <w:rsid w:val="007B4E82"/>
    <w:rsid w:val="007B50AE"/>
    <w:rsid w:val="007B51DF"/>
    <w:rsid w:val="007B5233"/>
    <w:rsid w:val="007B5B57"/>
    <w:rsid w:val="007B719E"/>
    <w:rsid w:val="007B795E"/>
    <w:rsid w:val="007C05DD"/>
    <w:rsid w:val="007C3D18"/>
    <w:rsid w:val="007C4416"/>
    <w:rsid w:val="007C4D93"/>
    <w:rsid w:val="007C60BF"/>
    <w:rsid w:val="007C6A07"/>
    <w:rsid w:val="007C75A1"/>
    <w:rsid w:val="007C77A5"/>
    <w:rsid w:val="007C7F8C"/>
    <w:rsid w:val="007D04E5"/>
    <w:rsid w:val="007D1F4E"/>
    <w:rsid w:val="007D3461"/>
    <w:rsid w:val="007D4D9F"/>
    <w:rsid w:val="007D5901"/>
    <w:rsid w:val="007D607D"/>
    <w:rsid w:val="007D736F"/>
    <w:rsid w:val="007D7526"/>
    <w:rsid w:val="007E06DB"/>
    <w:rsid w:val="007E257D"/>
    <w:rsid w:val="007E4005"/>
    <w:rsid w:val="007E4610"/>
    <w:rsid w:val="007E4715"/>
    <w:rsid w:val="007E505B"/>
    <w:rsid w:val="007E7091"/>
    <w:rsid w:val="007F183F"/>
    <w:rsid w:val="007F42BC"/>
    <w:rsid w:val="007F504B"/>
    <w:rsid w:val="007F593B"/>
    <w:rsid w:val="007F5D17"/>
    <w:rsid w:val="007F6A29"/>
    <w:rsid w:val="007F6BBE"/>
    <w:rsid w:val="007F7C6F"/>
    <w:rsid w:val="00800A2F"/>
    <w:rsid w:val="00801C28"/>
    <w:rsid w:val="00803658"/>
    <w:rsid w:val="00803FAE"/>
    <w:rsid w:val="008041A6"/>
    <w:rsid w:val="008052BB"/>
    <w:rsid w:val="00805E27"/>
    <w:rsid w:val="00805E9A"/>
    <w:rsid w:val="0080605F"/>
    <w:rsid w:val="00806321"/>
    <w:rsid w:val="00807786"/>
    <w:rsid w:val="00811EB3"/>
    <w:rsid w:val="00811FCB"/>
    <w:rsid w:val="00812254"/>
    <w:rsid w:val="008144E7"/>
    <w:rsid w:val="008158D6"/>
    <w:rsid w:val="00816423"/>
    <w:rsid w:val="00817196"/>
    <w:rsid w:val="008235DB"/>
    <w:rsid w:val="00823821"/>
    <w:rsid w:val="00824AB4"/>
    <w:rsid w:val="00825C42"/>
    <w:rsid w:val="00825D25"/>
    <w:rsid w:val="00825FFE"/>
    <w:rsid w:val="00827D6F"/>
    <w:rsid w:val="00831CB8"/>
    <w:rsid w:val="008376AC"/>
    <w:rsid w:val="008421A6"/>
    <w:rsid w:val="008434C8"/>
    <w:rsid w:val="008444E8"/>
    <w:rsid w:val="00844E80"/>
    <w:rsid w:val="00846FE7"/>
    <w:rsid w:val="00847D75"/>
    <w:rsid w:val="00854547"/>
    <w:rsid w:val="008554F6"/>
    <w:rsid w:val="00856911"/>
    <w:rsid w:val="008604FF"/>
    <w:rsid w:val="0086061F"/>
    <w:rsid w:val="00860AAB"/>
    <w:rsid w:val="0086174A"/>
    <w:rsid w:val="00861886"/>
    <w:rsid w:val="008622A4"/>
    <w:rsid w:val="00863364"/>
    <w:rsid w:val="00864DCA"/>
    <w:rsid w:val="008657E8"/>
    <w:rsid w:val="00865FB7"/>
    <w:rsid w:val="00866080"/>
    <w:rsid w:val="00866DF0"/>
    <w:rsid w:val="0086737F"/>
    <w:rsid w:val="008677FD"/>
    <w:rsid w:val="008706D4"/>
    <w:rsid w:val="0087075E"/>
    <w:rsid w:val="00870CED"/>
    <w:rsid w:val="00870F8A"/>
    <w:rsid w:val="008719A4"/>
    <w:rsid w:val="00871D23"/>
    <w:rsid w:val="0087268E"/>
    <w:rsid w:val="008727D3"/>
    <w:rsid w:val="00872AC9"/>
    <w:rsid w:val="00874312"/>
    <w:rsid w:val="0087437C"/>
    <w:rsid w:val="008744AE"/>
    <w:rsid w:val="00875365"/>
    <w:rsid w:val="00875CD7"/>
    <w:rsid w:val="00876B4D"/>
    <w:rsid w:val="00877765"/>
    <w:rsid w:val="00877B0C"/>
    <w:rsid w:val="00877C89"/>
    <w:rsid w:val="00877F18"/>
    <w:rsid w:val="0088181F"/>
    <w:rsid w:val="00881E78"/>
    <w:rsid w:val="00885680"/>
    <w:rsid w:val="00890C9F"/>
    <w:rsid w:val="008941E3"/>
    <w:rsid w:val="00894397"/>
    <w:rsid w:val="00894A88"/>
    <w:rsid w:val="00895386"/>
    <w:rsid w:val="00895D50"/>
    <w:rsid w:val="008A21FF"/>
    <w:rsid w:val="008A2298"/>
    <w:rsid w:val="008A2CE2"/>
    <w:rsid w:val="008A30AC"/>
    <w:rsid w:val="008A44B8"/>
    <w:rsid w:val="008A51A8"/>
    <w:rsid w:val="008A54C7"/>
    <w:rsid w:val="008A7436"/>
    <w:rsid w:val="008A7588"/>
    <w:rsid w:val="008A77D8"/>
    <w:rsid w:val="008A78A6"/>
    <w:rsid w:val="008B0483"/>
    <w:rsid w:val="008B120C"/>
    <w:rsid w:val="008B2109"/>
    <w:rsid w:val="008B2890"/>
    <w:rsid w:val="008B2DB7"/>
    <w:rsid w:val="008B51A0"/>
    <w:rsid w:val="008B592A"/>
    <w:rsid w:val="008B5A67"/>
    <w:rsid w:val="008B7B5C"/>
    <w:rsid w:val="008C0276"/>
    <w:rsid w:val="008C093A"/>
    <w:rsid w:val="008C0C99"/>
    <w:rsid w:val="008C2017"/>
    <w:rsid w:val="008C3A18"/>
    <w:rsid w:val="008C4958"/>
    <w:rsid w:val="008C4BAA"/>
    <w:rsid w:val="008C6AE8"/>
    <w:rsid w:val="008C7224"/>
    <w:rsid w:val="008C7573"/>
    <w:rsid w:val="008D00A5"/>
    <w:rsid w:val="008D0A49"/>
    <w:rsid w:val="008D144D"/>
    <w:rsid w:val="008D34F1"/>
    <w:rsid w:val="008D39D8"/>
    <w:rsid w:val="008D41A8"/>
    <w:rsid w:val="008D43BB"/>
    <w:rsid w:val="008D473B"/>
    <w:rsid w:val="008D48EC"/>
    <w:rsid w:val="008D6166"/>
    <w:rsid w:val="008D6D1A"/>
    <w:rsid w:val="008D6ECE"/>
    <w:rsid w:val="008D735F"/>
    <w:rsid w:val="008D7407"/>
    <w:rsid w:val="008E065E"/>
    <w:rsid w:val="008E0927"/>
    <w:rsid w:val="008E1909"/>
    <w:rsid w:val="008E193D"/>
    <w:rsid w:val="008E3B4B"/>
    <w:rsid w:val="008E3FFD"/>
    <w:rsid w:val="008E48C1"/>
    <w:rsid w:val="008E5ADC"/>
    <w:rsid w:val="008F03BC"/>
    <w:rsid w:val="008F0918"/>
    <w:rsid w:val="008F166F"/>
    <w:rsid w:val="008F1EAB"/>
    <w:rsid w:val="008F2035"/>
    <w:rsid w:val="008F33DC"/>
    <w:rsid w:val="008F3FA1"/>
    <w:rsid w:val="008F477F"/>
    <w:rsid w:val="008F51A9"/>
    <w:rsid w:val="008F749B"/>
    <w:rsid w:val="00900066"/>
    <w:rsid w:val="00901561"/>
    <w:rsid w:val="00902350"/>
    <w:rsid w:val="009026DA"/>
    <w:rsid w:val="0090336B"/>
    <w:rsid w:val="00903480"/>
    <w:rsid w:val="0090406A"/>
    <w:rsid w:val="009053AA"/>
    <w:rsid w:val="0090550F"/>
    <w:rsid w:val="00906939"/>
    <w:rsid w:val="00910B7D"/>
    <w:rsid w:val="00911787"/>
    <w:rsid w:val="00911DFB"/>
    <w:rsid w:val="00913603"/>
    <w:rsid w:val="009139D9"/>
    <w:rsid w:val="00914AD4"/>
    <w:rsid w:val="00914AD8"/>
    <w:rsid w:val="00915D57"/>
    <w:rsid w:val="00916079"/>
    <w:rsid w:val="00917CE9"/>
    <w:rsid w:val="00920201"/>
    <w:rsid w:val="00920BF2"/>
    <w:rsid w:val="00921787"/>
    <w:rsid w:val="00921D3F"/>
    <w:rsid w:val="00921FD0"/>
    <w:rsid w:val="00922010"/>
    <w:rsid w:val="00922ADB"/>
    <w:rsid w:val="00922FDF"/>
    <w:rsid w:val="0092535D"/>
    <w:rsid w:val="00926636"/>
    <w:rsid w:val="009302DE"/>
    <w:rsid w:val="00931BD9"/>
    <w:rsid w:val="00931E2D"/>
    <w:rsid w:val="00931ED7"/>
    <w:rsid w:val="00932E44"/>
    <w:rsid w:val="00935682"/>
    <w:rsid w:val="00936875"/>
    <w:rsid w:val="009368F3"/>
    <w:rsid w:val="00936E6D"/>
    <w:rsid w:val="00941636"/>
    <w:rsid w:val="00943742"/>
    <w:rsid w:val="009438BC"/>
    <w:rsid w:val="009438E3"/>
    <w:rsid w:val="00945C05"/>
    <w:rsid w:val="00946945"/>
    <w:rsid w:val="00947713"/>
    <w:rsid w:val="00950DE7"/>
    <w:rsid w:val="00952411"/>
    <w:rsid w:val="00953920"/>
    <w:rsid w:val="00953D47"/>
    <w:rsid w:val="00954A79"/>
    <w:rsid w:val="0095524A"/>
    <w:rsid w:val="0095681E"/>
    <w:rsid w:val="009572D4"/>
    <w:rsid w:val="00957890"/>
    <w:rsid w:val="00961921"/>
    <w:rsid w:val="00961E9D"/>
    <w:rsid w:val="0096250F"/>
    <w:rsid w:val="0096430A"/>
    <w:rsid w:val="0096554B"/>
    <w:rsid w:val="009655B5"/>
    <w:rsid w:val="0096584A"/>
    <w:rsid w:val="00967E8D"/>
    <w:rsid w:val="00971018"/>
    <w:rsid w:val="00971F08"/>
    <w:rsid w:val="00972224"/>
    <w:rsid w:val="00973480"/>
    <w:rsid w:val="00974E2B"/>
    <w:rsid w:val="0097538C"/>
    <w:rsid w:val="0097603D"/>
    <w:rsid w:val="00976949"/>
    <w:rsid w:val="00977860"/>
    <w:rsid w:val="00977FB5"/>
    <w:rsid w:val="00980477"/>
    <w:rsid w:val="009809A0"/>
    <w:rsid w:val="00981104"/>
    <w:rsid w:val="00981A88"/>
    <w:rsid w:val="009830A7"/>
    <w:rsid w:val="00985253"/>
    <w:rsid w:val="00985396"/>
    <w:rsid w:val="009853B3"/>
    <w:rsid w:val="009853F5"/>
    <w:rsid w:val="00985A78"/>
    <w:rsid w:val="00986F10"/>
    <w:rsid w:val="00986F19"/>
    <w:rsid w:val="009871C9"/>
    <w:rsid w:val="0099058B"/>
    <w:rsid w:val="00990630"/>
    <w:rsid w:val="009915DE"/>
    <w:rsid w:val="00991761"/>
    <w:rsid w:val="009920EC"/>
    <w:rsid w:val="009922FC"/>
    <w:rsid w:val="009934F4"/>
    <w:rsid w:val="00994DCA"/>
    <w:rsid w:val="009960EC"/>
    <w:rsid w:val="00996B7C"/>
    <w:rsid w:val="009970DD"/>
    <w:rsid w:val="009A0FBA"/>
    <w:rsid w:val="009A1601"/>
    <w:rsid w:val="009A3087"/>
    <w:rsid w:val="009A3BB6"/>
    <w:rsid w:val="009A3DE5"/>
    <w:rsid w:val="009A462D"/>
    <w:rsid w:val="009A5AD7"/>
    <w:rsid w:val="009A5CBA"/>
    <w:rsid w:val="009B1F30"/>
    <w:rsid w:val="009B2DD7"/>
    <w:rsid w:val="009B3AC2"/>
    <w:rsid w:val="009B4DF4"/>
    <w:rsid w:val="009B564E"/>
    <w:rsid w:val="009B7E87"/>
    <w:rsid w:val="009C0169"/>
    <w:rsid w:val="009C04BF"/>
    <w:rsid w:val="009C2B0F"/>
    <w:rsid w:val="009C403E"/>
    <w:rsid w:val="009C53AB"/>
    <w:rsid w:val="009C5A48"/>
    <w:rsid w:val="009D148D"/>
    <w:rsid w:val="009D1CEF"/>
    <w:rsid w:val="009D290A"/>
    <w:rsid w:val="009D2E09"/>
    <w:rsid w:val="009D31B6"/>
    <w:rsid w:val="009D48CC"/>
    <w:rsid w:val="009D4E24"/>
    <w:rsid w:val="009D4FCC"/>
    <w:rsid w:val="009D4FF0"/>
    <w:rsid w:val="009D64F1"/>
    <w:rsid w:val="009D703C"/>
    <w:rsid w:val="009D718F"/>
    <w:rsid w:val="009D76DB"/>
    <w:rsid w:val="009E068F"/>
    <w:rsid w:val="009E12DB"/>
    <w:rsid w:val="009E14E0"/>
    <w:rsid w:val="009E2A02"/>
    <w:rsid w:val="009E35DB"/>
    <w:rsid w:val="009E47A3"/>
    <w:rsid w:val="009F04A5"/>
    <w:rsid w:val="009F08F3"/>
    <w:rsid w:val="009F0F54"/>
    <w:rsid w:val="009F2BA5"/>
    <w:rsid w:val="009F344F"/>
    <w:rsid w:val="00A0000A"/>
    <w:rsid w:val="00A02C7B"/>
    <w:rsid w:val="00A031D8"/>
    <w:rsid w:val="00A032D0"/>
    <w:rsid w:val="00A0467C"/>
    <w:rsid w:val="00A048A8"/>
    <w:rsid w:val="00A04AFE"/>
    <w:rsid w:val="00A04CE4"/>
    <w:rsid w:val="00A04EB6"/>
    <w:rsid w:val="00A04F49"/>
    <w:rsid w:val="00A05D8D"/>
    <w:rsid w:val="00A06CD5"/>
    <w:rsid w:val="00A12E0F"/>
    <w:rsid w:val="00A13E54"/>
    <w:rsid w:val="00A145A5"/>
    <w:rsid w:val="00A15E22"/>
    <w:rsid w:val="00A1784F"/>
    <w:rsid w:val="00A17F63"/>
    <w:rsid w:val="00A20305"/>
    <w:rsid w:val="00A2193B"/>
    <w:rsid w:val="00A2351A"/>
    <w:rsid w:val="00A2537E"/>
    <w:rsid w:val="00A264A9"/>
    <w:rsid w:val="00A26806"/>
    <w:rsid w:val="00A26846"/>
    <w:rsid w:val="00A26DCF"/>
    <w:rsid w:val="00A26E44"/>
    <w:rsid w:val="00A27151"/>
    <w:rsid w:val="00A27785"/>
    <w:rsid w:val="00A27AA9"/>
    <w:rsid w:val="00A27C0D"/>
    <w:rsid w:val="00A30187"/>
    <w:rsid w:val="00A30886"/>
    <w:rsid w:val="00A312CB"/>
    <w:rsid w:val="00A33864"/>
    <w:rsid w:val="00A3448A"/>
    <w:rsid w:val="00A36297"/>
    <w:rsid w:val="00A373CF"/>
    <w:rsid w:val="00A41E2B"/>
    <w:rsid w:val="00A45B74"/>
    <w:rsid w:val="00A45C8D"/>
    <w:rsid w:val="00A4618E"/>
    <w:rsid w:val="00A466ED"/>
    <w:rsid w:val="00A52E1D"/>
    <w:rsid w:val="00A552BE"/>
    <w:rsid w:val="00A56701"/>
    <w:rsid w:val="00A56879"/>
    <w:rsid w:val="00A6074A"/>
    <w:rsid w:val="00A61290"/>
    <w:rsid w:val="00A613EA"/>
    <w:rsid w:val="00A61499"/>
    <w:rsid w:val="00A62A77"/>
    <w:rsid w:val="00A632E3"/>
    <w:rsid w:val="00A63483"/>
    <w:rsid w:val="00A657D7"/>
    <w:rsid w:val="00A660AC"/>
    <w:rsid w:val="00A67E6C"/>
    <w:rsid w:val="00A71B99"/>
    <w:rsid w:val="00A724F9"/>
    <w:rsid w:val="00A737F5"/>
    <w:rsid w:val="00A739D0"/>
    <w:rsid w:val="00A74C78"/>
    <w:rsid w:val="00A75125"/>
    <w:rsid w:val="00A75B63"/>
    <w:rsid w:val="00A761D4"/>
    <w:rsid w:val="00A76851"/>
    <w:rsid w:val="00A77EC4"/>
    <w:rsid w:val="00A81670"/>
    <w:rsid w:val="00A84108"/>
    <w:rsid w:val="00A901E1"/>
    <w:rsid w:val="00A91C7E"/>
    <w:rsid w:val="00A92879"/>
    <w:rsid w:val="00A9393F"/>
    <w:rsid w:val="00A9442A"/>
    <w:rsid w:val="00AA016F"/>
    <w:rsid w:val="00AA1E30"/>
    <w:rsid w:val="00AA1ED6"/>
    <w:rsid w:val="00AA3771"/>
    <w:rsid w:val="00AA48B5"/>
    <w:rsid w:val="00AA5048"/>
    <w:rsid w:val="00AA51D6"/>
    <w:rsid w:val="00AA5551"/>
    <w:rsid w:val="00AA5E04"/>
    <w:rsid w:val="00AB0BC8"/>
    <w:rsid w:val="00AB11CA"/>
    <w:rsid w:val="00AB14D9"/>
    <w:rsid w:val="00AB171A"/>
    <w:rsid w:val="00AB1C36"/>
    <w:rsid w:val="00AB3F85"/>
    <w:rsid w:val="00AB4AB8"/>
    <w:rsid w:val="00AB655E"/>
    <w:rsid w:val="00AB66E7"/>
    <w:rsid w:val="00AC007F"/>
    <w:rsid w:val="00AC1B7B"/>
    <w:rsid w:val="00AC2ECD"/>
    <w:rsid w:val="00AC3119"/>
    <w:rsid w:val="00AC48DE"/>
    <w:rsid w:val="00AC49FB"/>
    <w:rsid w:val="00AC5A10"/>
    <w:rsid w:val="00AD0AA3"/>
    <w:rsid w:val="00AD1C29"/>
    <w:rsid w:val="00AD2112"/>
    <w:rsid w:val="00AD23FA"/>
    <w:rsid w:val="00AD2D04"/>
    <w:rsid w:val="00AD3F94"/>
    <w:rsid w:val="00AD4A5A"/>
    <w:rsid w:val="00AD5D8E"/>
    <w:rsid w:val="00AD76CB"/>
    <w:rsid w:val="00AD7841"/>
    <w:rsid w:val="00AE030B"/>
    <w:rsid w:val="00AE132D"/>
    <w:rsid w:val="00AE27AC"/>
    <w:rsid w:val="00AE38A0"/>
    <w:rsid w:val="00AE40E0"/>
    <w:rsid w:val="00AE4DBA"/>
    <w:rsid w:val="00AE4F07"/>
    <w:rsid w:val="00AE5486"/>
    <w:rsid w:val="00AE5FBB"/>
    <w:rsid w:val="00AE6788"/>
    <w:rsid w:val="00AF04C5"/>
    <w:rsid w:val="00AF1345"/>
    <w:rsid w:val="00AF134D"/>
    <w:rsid w:val="00AF1BB3"/>
    <w:rsid w:val="00AF1C5D"/>
    <w:rsid w:val="00AF2C06"/>
    <w:rsid w:val="00AF42D7"/>
    <w:rsid w:val="00AF4302"/>
    <w:rsid w:val="00AF4535"/>
    <w:rsid w:val="00B006FE"/>
    <w:rsid w:val="00B00764"/>
    <w:rsid w:val="00B007CB"/>
    <w:rsid w:val="00B00A18"/>
    <w:rsid w:val="00B01EA5"/>
    <w:rsid w:val="00B02AA9"/>
    <w:rsid w:val="00B02FA3"/>
    <w:rsid w:val="00B05084"/>
    <w:rsid w:val="00B0605A"/>
    <w:rsid w:val="00B07907"/>
    <w:rsid w:val="00B079F9"/>
    <w:rsid w:val="00B10048"/>
    <w:rsid w:val="00B13EBD"/>
    <w:rsid w:val="00B14F14"/>
    <w:rsid w:val="00B155BE"/>
    <w:rsid w:val="00B157F9"/>
    <w:rsid w:val="00B159E1"/>
    <w:rsid w:val="00B1671A"/>
    <w:rsid w:val="00B20256"/>
    <w:rsid w:val="00B20D09"/>
    <w:rsid w:val="00B20F9B"/>
    <w:rsid w:val="00B2274C"/>
    <w:rsid w:val="00B251B1"/>
    <w:rsid w:val="00B26DB7"/>
    <w:rsid w:val="00B270CE"/>
    <w:rsid w:val="00B2763F"/>
    <w:rsid w:val="00B27AAC"/>
    <w:rsid w:val="00B30485"/>
    <w:rsid w:val="00B30929"/>
    <w:rsid w:val="00B32246"/>
    <w:rsid w:val="00B33698"/>
    <w:rsid w:val="00B3439D"/>
    <w:rsid w:val="00B360DD"/>
    <w:rsid w:val="00B36854"/>
    <w:rsid w:val="00B36F05"/>
    <w:rsid w:val="00B372AA"/>
    <w:rsid w:val="00B3753F"/>
    <w:rsid w:val="00B37726"/>
    <w:rsid w:val="00B37AD9"/>
    <w:rsid w:val="00B401B8"/>
    <w:rsid w:val="00B402EF"/>
    <w:rsid w:val="00B40445"/>
    <w:rsid w:val="00B4060C"/>
    <w:rsid w:val="00B409E0"/>
    <w:rsid w:val="00B41888"/>
    <w:rsid w:val="00B43485"/>
    <w:rsid w:val="00B438CF"/>
    <w:rsid w:val="00B43B6B"/>
    <w:rsid w:val="00B44085"/>
    <w:rsid w:val="00B44AA8"/>
    <w:rsid w:val="00B453AF"/>
    <w:rsid w:val="00B45A52"/>
    <w:rsid w:val="00B460FA"/>
    <w:rsid w:val="00B46175"/>
    <w:rsid w:val="00B461EB"/>
    <w:rsid w:val="00B46B54"/>
    <w:rsid w:val="00B47C70"/>
    <w:rsid w:val="00B52A54"/>
    <w:rsid w:val="00B53775"/>
    <w:rsid w:val="00B53CAF"/>
    <w:rsid w:val="00B548B7"/>
    <w:rsid w:val="00B56B62"/>
    <w:rsid w:val="00B57181"/>
    <w:rsid w:val="00B57A2F"/>
    <w:rsid w:val="00B57D95"/>
    <w:rsid w:val="00B62F2E"/>
    <w:rsid w:val="00B63E3F"/>
    <w:rsid w:val="00B64C78"/>
    <w:rsid w:val="00B66486"/>
    <w:rsid w:val="00B664C7"/>
    <w:rsid w:val="00B67929"/>
    <w:rsid w:val="00B714B6"/>
    <w:rsid w:val="00B739F6"/>
    <w:rsid w:val="00B75143"/>
    <w:rsid w:val="00B773EF"/>
    <w:rsid w:val="00B80934"/>
    <w:rsid w:val="00B81A6C"/>
    <w:rsid w:val="00B82825"/>
    <w:rsid w:val="00B82F46"/>
    <w:rsid w:val="00B8454C"/>
    <w:rsid w:val="00B84569"/>
    <w:rsid w:val="00B85DB6"/>
    <w:rsid w:val="00B85DE5"/>
    <w:rsid w:val="00B85FF8"/>
    <w:rsid w:val="00B87664"/>
    <w:rsid w:val="00B9068D"/>
    <w:rsid w:val="00B908F5"/>
    <w:rsid w:val="00B90F73"/>
    <w:rsid w:val="00B91F6C"/>
    <w:rsid w:val="00B93B59"/>
    <w:rsid w:val="00B9406A"/>
    <w:rsid w:val="00B9448E"/>
    <w:rsid w:val="00B96C32"/>
    <w:rsid w:val="00B97DA2"/>
    <w:rsid w:val="00BA2280"/>
    <w:rsid w:val="00BA2A08"/>
    <w:rsid w:val="00BA302B"/>
    <w:rsid w:val="00BA469E"/>
    <w:rsid w:val="00BA4CE2"/>
    <w:rsid w:val="00BA56D2"/>
    <w:rsid w:val="00BA76E0"/>
    <w:rsid w:val="00BB0541"/>
    <w:rsid w:val="00BB0CBB"/>
    <w:rsid w:val="00BB2A25"/>
    <w:rsid w:val="00BB32DF"/>
    <w:rsid w:val="00BB4691"/>
    <w:rsid w:val="00BB469E"/>
    <w:rsid w:val="00BB51E9"/>
    <w:rsid w:val="00BB6542"/>
    <w:rsid w:val="00BB68EC"/>
    <w:rsid w:val="00BC0EFE"/>
    <w:rsid w:val="00BC0FDC"/>
    <w:rsid w:val="00BC1BC5"/>
    <w:rsid w:val="00BC22D4"/>
    <w:rsid w:val="00BC3053"/>
    <w:rsid w:val="00BC4D2E"/>
    <w:rsid w:val="00BC5824"/>
    <w:rsid w:val="00BD27E6"/>
    <w:rsid w:val="00BD48AC"/>
    <w:rsid w:val="00BD507C"/>
    <w:rsid w:val="00BD57EE"/>
    <w:rsid w:val="00BD5F1A"/>
    <w:rsid w:val="00BD6519"/>
    <w:rsid w:val="00BE05B4"/>
    <w:rsid w:val="00BE05B9"/>
    <w:rsid w:val="00BE1234"/>
    <w:rsid w:val="00BE1F62"/>
    <w:rsid w:val="00BE2FA6"/>
    <w:rsid w:val="00BE333F"/>
    <w:rsid w:val="00BE7406"/>
    <w:rsid w:val="00BE7603"/>
    <w:rsid w:val="00BF121D"/>
    <w:rsid w:val="00BF1383"/>
    <w:rsid w:val="00BF1925"/>
    <w:rsid w:val="00BF3279"/>
    <w:rsid w:val="00BF3728"/>
    <w:rsid w:val="00BF71A8"/>
    <w:rsid w:val="00BF74C7"/>
    <w:rsid w:val="00C00439"/>
    <w:rsid w:val="00C011B3"/>
    <w:rsid w:val="00C015F1"/>
    <w:rsid w:val="00C01F33"/>
    <w:rsid w:val="00C02CC6"/>
    <w:rsid w:val="00C03E28"/>
    <w:rsid w:val="00C040F7"/>
    <w:rsid w:val="00C044AB"/>
    <w:rsid w:val="00C046DE"/>
    <w:rsid w:val="00C05706"/>
    <w:rsid w:val="00C05F91"/>
    <w:rsid w:val="00C07377"/>
    <w:rsid w:val="00C10478"/>
    <w:rsid w:val="00C1066A"/>
    <w:rsid w:val="00C10E6C"/>
    <w:rsid w:val="00C12107"/>
    <w:rsid w:val="00C14D4B"/>
    <w:rsid w:val="00C14FA2"/>
    <w:rsid w:val="00C154B4"/>
    <w:rsid w:val="00C154BB"/>
    <w:rsid w:val="00C21309"/>
    <w:rsid w:val="00C225FD"/>
    <w:rsid w:val="00C235D3"/>
    <w:rsid w:val="00C23867"/>
    <w:rsid w:val="00C24CA2"/>
    <w:rsid w:val="00C279B5"/>
    <w:rsid w:val="00C27C45"/>
    <w:rsid w:val="00C27D32"/>
    <w:rsid w:val="00C3177B"/>
    <w:rsid w:val="00C32525"/>
    <w:rsid w:val="00C33792"/>
    <w:rsid w:val="00C343CC"/>
    <w:rsid w:val="00C34D5F"/>
    <w:rsid w:val="00C35846"/>
    <w:rsid w:val="00C36908"/>
    <w:rsid w:val="00C3719D"/>
    <w:rsid w:val="00C37605"/>
    <w:rsid w:val="00C377C8"/>
    <w:rsid w:val="00C37CB2"/>
    <w:rsid w:val="00C4084A"/>
    <w:rsid w:val="00C426AF"/>
    <w:rsid w:val="00C4287D"/>
    <w:rsid w:val="00C43127"/>
    <w:rsid w:val="00C45BD5"/>
    <w:rsid w:val="00C460D7"/>
    <w:rsid w:val="00C4661E"/>
    <w:rsid w:val="00C473A5"/>
    <w:rsid w:val="00C477A1"/>
    <w:rsid w:val="00C4787F"/>
    <w:rsid w:val="00C47A77"/>
    <w:rsid w:val="00C50942"/>
    <w:rsid w:val="00C50F83"/>
    <w:rsid w:val="00C51452"/>
    <w:rsid w:val="00C51FD2"/>
    <w:rsid w:val="00C52EC2"/>
    <w:rsid w:val="00C5415F"/>
    <w:rsid w:val="00C54995"/>
    <w:rsid w:val="00C54D41"/>
    <w:rsid w:val="00C5504A"/>
    <w:rsid w:val="00C56E1E"/>
    <w:rsid w:val="00C5702F"/>
    <w:rsid w:val="00C60783"/>
    <w:rsid w:val="00C64672"/>
    <w:rsid w:val="00C64A1E"/>
    <w:rsid w:val="00C65D45"/>
    <w:rsid w:val="00C678FC"/>
    <w:rsid w:val="00C67B25"/>
    <w:rsid w:val="00C70697"/>
    <w:rsid w:val="00C72093"/>
    <w:rsid w:val="00C72EF4"/>
    <w:rsid w:val="00C7364D"/>
    <w:rsid w:val="00C73746"/>
    <w:rsid w:val="00C73D69"/>
    <w:rsid w:val="00C744FE"/>
    <w:rsid w:val="00C75893"/>
    <w:rsid w:val="00C75D2F"/>
    <w:rsid w:val="00C761A5"/>
    <w:rsid w:val="00C767BE"/>
    <w:rsid w:val="00C76E3C"/>
    <w:rsid w:val="00C77967"/>
    <w:rsid w:val="00C81568"/>
    <w:rsid w:val="00C830DA"/>
    <w:rsid w:val="00C83816"/>
    <w:rsid w:val="00C8435D"/>
    <w:rsid w:val="00C87266"/>
    <w:rsid w:val="00C9027A"/>
    <w:rsid w:val="00C9068E"/>
    <w:rsid w:val="00C90EB1"/>
    <w:rsid w:val="00C924AE"/>
    <w:rsid w:val="00C92542"/>
    <w:rsid w:val="00C92F6B"/>
    <w:rsid w:val="00C9351A"/>
    <w:rsid w:val="00C93814"/>
    <w:rsid w:val="00C93C4B"/>
    <w:rsid w:val="00C944AB"/>
    <w:rsid w:val="00C95ADC"/>
    <w:rsid w:val="00C95B40"/>
    <w:rsid w:val="00CA1ED8"/>
    <w:rsid w:val="00CA6E4C"/>
    <w:rsid w:val="00CA73E0"/>
    <w:rsid w:val="00CA7608"/>
    <w:rsid w:val="00CA78C8"/>
    <w:rsid w:val="00CB1F63"/>
    <w:rsid w:val="00CB3329"/>
    <w:rsid w:val="00CB3734"/>
    <w:rsid w:val="00CB5BF4"/>
    <w:rsid w:val="00CB70A3"/>
    <w:rsid w:val="00CB7170"/>
    <w:rsid w:val="00CC040E"/>
    <w:rsid w:val="00CC111F"/>
    <w:rsid w:val="00CC2011"/>
    <w:rsid w:val="00CC3EA0"/>
    <w:rsid w:val="00CC4056"/>
    <w:rsid w:val="00CC4F7C"/>
    <w:rsid w:val="00CC6AC2"/>
    <w:rsid w:val="00CC7B45"/>
    <w:rsid w:val="00CD1188"/>
    <w:rsid w:val="00CD1DDF"/>
    <w:rsid w:val="00CD1E13"/>
    <w:rsid w:val="00CD2ED1"/>
    <w:rsid w:val="00CD337B"/>
    <w:rsid w:val="00CD3FE0"/>
    <w:rsid w:val="00CD5F0A"/>
    <w:rsid w:val="00CD6AEF"/>
    <w:rsid w:val="00CD7251"/>
    <w:rsid w:val="00CE0424"/>
    <w:rsid w:val="00CE1AEC"/>
    <w:rsid w:val="00CE38EC"/>
    <w:rsid w:val="00CE7561"/>
    <w:rsid w:val="00CE7929"/>
    <w:rsid w:val="00CF0C43"/>
    <w:rsid w:val="00CF1354"/>
    <w:rsid w:val="00CF2098"/>
    <w:rsid w:val="00CF3866"/>
    <w:rsid w:val="00CF3B1F"/>
    <w:rsid w:val="00CF3BF6"/>
    <w:rsid w:val="00CF4BCC"/>
    <w:rsid w:val="00CF625B"/>
    <w:rsid w:val="00CF687E"/>
    <w:rsid w:val="00CF6D32"/>
    <w:rsid w:val="00CF71BB"/>
    <w:rsid w:val="00CF77B3"/>
    <w:rsid w:val="00CF7DFF"/>
    <w:rsid w:val="00D00A31"/>
    <w:rsid w:val="00D00A7F"/>
    <w:rsid w:val="00D014E5"/>
    <w:rsid w:val="00D01591"/>
    <w:rsid w:val="00D03379"/>
    <w:rsid w:val="00D0349B"/>
    <w:rsid w:val="00D04008"/>
    <w:rsid w:val="00D04F35"/>
    <w:rsid w:val="00D067A2"/>
    <w:rsid w:val="00D10249"/>
    <w:rsid w:val="00D115C3"/>
    <w:rsid w:val="00D11668"/>
    <w:rsid w:val="00D11897"/>
    <w:rsid w:val="00D12549"/>
    <w:rsid w:val="00D1307C"/>
    <w:rsid w:val="00D13135"/>
    <w:rsid w:val="00D132A8"/>
    <w:rsid w:val="00D13519"/>
    <w:rsid w:val="00D13E4E"/>
    <w:rsid w:val="00D21ADC"/>
    <w:rsid w:val="00D21DFD"/>
    <w:rsid w:val="00D22AB5"/>
    <w:rsid w:val="00D22FEB"/>
    <w:rsid w:val="00D239A7"/>
    <w:rsid w:val="00D23F47"/>
    <w:rsid w:val="00D24283"/>
    <w:rsid w:val="00D250FB"/>
    <w:rsid w:val="00D263D5"/>
    <w:rsid w:val="00D268BD"/>
    <w:rsid w:val="00D2757B"/>
    <w:rsid w:val="00D32BAD"/>
    <w:rsid w:val="00D33439"/>
    <w:rsid w:val="00D342B4"/>
    <w:rsid w:val="00D36E71"/>
    <w:rsid w:val="00D37587"/>
    <w:rsid w:val="00D3798B"/>
    <w:rsid w:val="00D37D87"/>
    <w:rsid w:val="00D40B33"/>
    <w:rsid w:val="00D4318F"/>
    <w:rsid w:val="00D43459"/>
    <w:rsid w:val="00D4352F"/>
    <w:rsid w:val="00D438BF"/>
    <w:rsid w:val="00D440F8"/>
    <w:rsid w:val="00D442B7"/>
    <w:rsid w:val="00D45BA2"/>
    <w:rsid w:val="00D4682B"/>
    <w:rsid w:val="00D47073"/>
    <w:rsid w:val="00D50113"/>
    <w:rsid w:val="00D511AC"/>
    <w:rsid w:val="00D518BD"/>
    <w:rsid w:val="00D52D85"/>
    <w:rsid w:val="00D53019"/>
    <w:rsid w:val="00D537BB"/>
    <w:rsid w:val="00D546FF"/>
    <w:rsid w:val="00D55524"/>
    <w:rsid w:val="00D55AD5"/>
    <w:rsid w:val="00D576CA"/>
    <w:rsid w:val="00D602E3"/>
    <w:rsid w:val="00D606B3"/>
    <w:rsid w:val="00D609CD"/>
    <w:rsid w:val="00D61AF5"/>
    <w:rsid w:val="00D64741"/>
    <w:rsid w:val="00D652B5"/>
    <w:rsid w:val="00D66155"/>
    <w:rsid w:val="00D6636C"/>
    <w:rsid w:val="00D66CEB"/>
    <w:rsid w:val="00D67288"/>
    <w:rsid w:val="00D7004A"/>
    <w:rsid w:val="00D708B0"/>
    <w:rsid w:val="00D724EA"/>
    <w:rsid w:val="00D747B2"/>
    <w:rsid w:val="00D76069"/>
    <w:rsid w:val="00D76284"/>
    <w:rsid w:val="00D77B1D"/>
    <w:rsid w:val="00D8021F"/>
    <w:rsid w:val="00D80383"/>
    <w:rsid w:val="00D81371"/>
    <w:rsid w:val="00D823C6"/>
    <w:rsid w:val="00D828BE"/>
    <w:rsid w:val="00D8327F"/>
    <w:rsid w:val="00D84DDC"/>
    <w:rsid w:val="00D86B7F"/>
    <w:rsid w:val="00D86CA3"/>
    <w:rsid w:val="00D871CE"/>
    <w:rsid w:val="00D879F2"/>
    <w:rsid w:val="00D9196D"/>
    <w:rsid w:val="00D9236A"/>
    <w:rsid w:val="00D92982"/>
    <w:rsid w:val="00D97DFF"/>
    <w:rsid w:val="00DA07A6"/>
    <w:rsid w:val="00DA0B2A"/>
    <w:rsid w:val="00DA225B"/>
    <w:rsid w:val="00DA305E"/>
    <w:rsid w:val="00DA5417"/>
    <w:rsid w:val="00DA56E8"/>
    <w:rsid w:val="00DA6854"/>
    <w:rsid w:val="00DA73AF"/>
    <w:rsid w:val="00DA7C8B"/>
    <w:rsid w:val="00DA7CEB"/>
    <w:rsid w:val="00DB0457"/>
    <w:rsid w:val="00DB09E8"/>
    <w:rsid w:val="00DB0A9F"/>
    <w:rsid w:val="00DB12A1"/>
    <w:rsid w:val="00DB15E4"/>
    <w:rsid w:val="00DB17E8"/>
    <w:rsid w:val="00DB1CB2"/>
    <w:rsid w:val="00DB2A2B"/>
    <w:rsid w:val="00DB2FC3"/>
    <w:rsid w:val="00DB377D"/>
    <w:rsid w:val="00DB5298"/>
    <w:rsid w:val="00DB5AD1"/>
    <w:rsid w:val="00DB5EB5"/>
    <w:rsid w:val="00DC1E9C"/>
    <w:rsid w:val="00DC28C1"/>
    <w:rsid w:val="00DC2D36"/>
    <w:rsid w:val="00DC3711"/>
    <w:rsid w:val="00DC3932"/>
    <w:rsid w:val="00DC3A74"/>
    <w:rsid w:val="00DC5125"/>
    <w:rsid w:val="00DC53EF"/>
    <w:rsid w:val="00DC5471"/>
    <w:rsid w:val="00DC659E"/>
    <w:rsid w:val="00DC6854"/>
    <w:rsid w:val="00DC7258"/>
    <w:rsid w:val="00DD2108"/>
    <w:rsid w:val="00DD3498"/>
    <w:rsid w:val="00DD434F"/>
    <w:rsid w:val="00DE0C6A"/>
    <w:rsid w:val="00DE0C71"/>
    <w:rsid w:val="00DE14AA"/>
    <w:rsid w:val="00DE5608"/>
    <w:rsid w:val="00DE5699"/>
    <w:rsid w:val="00DE58D0"/>
    <w:rsid w:val="00DE64B3"/>
    <w:rsid w:val="00DE654F"/>
    <w:rsid w:val="00DE6775"/>
    <w:rsid w:val="00DE6A26"/>
    <w:rsid w:val="00DF0564"/>
    <w:rsid w:val="00DF0B6E"/>
    <w:rsid w:val="00DF15E0"/>
    <w:rsid w:val="00DF37A0"/>
    <w:rsid w:val="00DF5C9B"/>
    <w:rsid w:val="00DF7EDE"/>
    <w:rsid w:val="00E00427"/>
    <w:rsid w:val="00E01577"/>
    <w:rsid w:val="00E01EFF"/>
    <w:rsid w:val="00E02999"/>
    <w:rsid w:val="00E04332"/>
    <w:rsid w:val="00E04FE1"/>
    <w:rsid w:val="00E054BA"/>
    <w:rsid w:val="00E05EC1"/>
    <w:rsid w:val="00E06053"/>
    <w:rsid w:val="00E06BFB"/>
    <w:rsid w:val="00E0750A"/>
    <w:rsid w:val="00E110E7"/>
    <w:rsid w:val="00E11B20"/>
    <w:rsid w:val="00E162EA"/>
    <w:rsid w:val="00E175A1"/>
    <w:rsid w:val="00E17F7B"/>
    <w:rsid w:val="00E17FA2"/>
    <w:rsid w:val="00E21749"/>
    <w:rsid w:val="00E22330"/>
    <w:rsid w:val="00E251C7"/>
    <w:rsid w:val="00E30B5A"/>
    <w:rsid w:val="00E3123D"/>
    <w:rsid w:val="00E31461"/>
    <w:rsid w:val="00E31CC1"/>
    <w:rsid w:val="00E31D43"/>
    <w:rsid w:val="00E32608"/>
    <w:rsid w:val="00E3267C"/>
    <w:rsid w:val="00E328A7"/>
    <w:rsid w:val="00E331CB"/>
    <w:rsid w:val="00E34188"/>
    <w:rsid w:val="00E34B6E"/>
    <w:rsid w:val="00E34F28"/>
    <w:rsid w:val="00E35559"/>
    <w:rsid w:val="00E35DD0"/>
    <w:rsid w:val="00E3723A"/>
    <w:rsid w:val="00E37860"/>
    <w:rsid w:val="00E37B76"/>
    <w:rsid w:val="00E40AA0"/>
    <w:rsid w:val="00E41745"/>
    <w:rsid w:val="00E437D0"/>
    <w:rsid w:val="00E446F1"/>
    <w:rsid w:val="00E455A9"/>
    <w:rsid w:val="00E4644B"/>
    <w:rsid w:val="00E46886"/>
    <w:rsid w:val="00E471AE"/>
    <w:rsid w:val="00E47470"/>
    <w:rsid w:val="00E47AEF"/>
    <w:rsid w:val="00E51C30"/>
    <w:rsid w:val="00E527E2"/>
    <w:rsid w:val="00E53537"/>
    <w:rsid w:val="00E53B75"/>
    <w:rsid w:val="00E54E3B"/>
    <w:rsid w:val="00E56372"/>
    <w:rsid w:val="00E56B63"/>
    <w:rsid w:val="00E57565"/>
    <w:rsid w:val="00E63838"/>
    <w:rsid w:val="00E6398D"/>
    <w:rsid w:val="00E64434"/>
    <w:rsid w:val="00E64743"/>
    <w:rsid w:val="00E67B56"/>
    <w:rsid w:val="00E67C51"/>
    <w:rsid w:val="00E70C37"/>
    <w:rsid w:val="00E71836"/>
    <w:rsid w:val="00E72EFC"/>
    <w:rsid w:val="00E735E4"/>
    <w:rsid w:val="00E739C1"/>
    <w:rsid w:val="00E758EC"/>
    <w:rsid w:val="00E773F6"/>
    <w:rsid w:val="00E77D4F"/>
    <w:rsid w:val="00E819B8"/>
    <w:rsid w:val="00E8234C"/>
    <w:rsid w:val="00E82507"/>
    <w:rsid w:val="00E82EAF"/>
    <w:rsid w:val="00E8324D"/>
    <w:rsid w:val="00E83664"/>
    <w:rsid w:val="00E83AA9"/>
    <w:rsid w:val="00E84AB3"/>
    <w:rsid w:val="00E84BFA"/>
    <w:rsid w:val="00E85928"/>
    <w:rsid w:val="00E85C34"/>
    <w:rsid w:val="00E87822"/>
    <w:rsid w:val="00E90395"/>
    <w:rsid w:val="00E90E49"/>
    <w:rsid w:val="00E917F9"/>
    <w:rsid w:val="00E9258E"/>
    <w:rsid w:val="00E9291C"/>
    <w:rsid w:val="00E93FFE"/>
    <w:rsid w:val="00E942C7"/>
    <w:rsid w:val="00E94F8A"/>
    <w:rsid w:val="00E95148"/>
    <w:rsid w:val="00E96895"/>
    <w:rsid w:val="00EA032C"/>
    <w:rsid w:val="00EA1118"/>
    <w:rsid w:val="00EA1F10"/>
    <w:rsid w:val="00EA469D"/>
    <w:rsid w:val="00EA4B5E"/>
    <w:rsid w:val="00EA7104"/>
    <w:rsid w:val="00EA7A41"/>
    <w:rsid w:val="00EB01FD"/>
    <w:rsid w:val="00EB077B"/>
    <w:rsid w:val="00EB2D9F"/>
    <w:rsid w:val="00EB4EA2"/>
    <w:rsid w:val="00EB5BCA"/>
    <w:rsid w:val="00EB6271"/>
    <w:rsid w:val="00EB7AE0"/>
    <w:rsid w:val="00EB7EEC"/>
    <w:rsid w:val="00EC06A0"/>
    <w:rsid w:val="00EC138F"/>
    <w:rsid w:val="00EC24D5"/>
    <w:rsid w:val="00EC27C6"/>
    <w:rsid w:val="00EC4176"/>
    <w:rsid w:val="00EC4207"/>
    <w:rsid w:val="00EC4447"/>
    <w:rsid w:val="00EC5653"/>
    <w:rsid w:val="00EC5DDE"/>
    <w:rsid w:val="00EC64F2"/>
    <w:rsid w:val="00EC71CE"/>
    <w:rsid w:val="00ED1006"/>
    <w:rsid w:val="00ED3EC1"/>
    <w:rsid w:val="00ED44A5"/>
    <w:rsid w:val="00EE0D48"/>
    <w:rsid w:val="00EE1674"/>
    <w:rsid w:val="00EE188F"/>
    <w:rsid w:val="00EE1B8C"/>
    <w:rsid w:val="00EE32C1"/>
    <w:rsid w:val="00EE341C"/>
    <w:rsid w:val="00EE3DB0"/>
    <w:rsid w:val="00EE5FFB"/>
    <w:rsid w:val="00EE62B3"/>
    <w:rsid w:val="00EF0074"/>
    <w:rsid w:val="00EF0E40"/>
    <w:rsid w:val="00EF18D9"/>
    <w:rsid w:val="00EF18FE"/>
    <w:rsid w:val="00EF402A"/>
    <w:rsid w:val="00EF4D6E"/>
    <w:rsid w:val="00EF5787"/>
    <w:rsid w:val="00EF5B99"/>
    <w:rsid w:val="00EF60D0"/>
    <w:rsid w:val="00EF6316"/>
    <w:rsid w:val="00F01A21"/>
    <w:rsid w:val="00F03C46"/>
    <w:rsid w:val="00F0528D"/>
    <w:rsid w:val="00F06125"/>
    <w:rsid w:val="00F06280"/>
    <w:rsid w:val="00F0683B"/>
    <w:rsid w:val="00F06C67"/>
    <w:rsid w:val="00F06D00"/>
    <w:rsid w:val="00F06DFD"/>
    <w:rsid w:val="00F071D1"/>
    <w:rsid w:val="00F07533"/>
    <w:rsid w:val="00F10629"/>
    <w:rsid w:val="00F107A6"/>
    <w:rsid w:val="00F108E4"/>
    <w:rsid w:val="00F1100A"/>
    <w:rsid w:val="00F12825"/>
    <w:rsid w:val="00F12834"/>
    <w:rsid w:val="00F13B4C"/>
    <w:rsid w:val="00F1465A"/>
    <w:rsid w:val="00F14726"/>
    <w:rsid w:val="00F15FA5"/>
    <w:rsid w:val="00F163A7"/>
    <w:rsid w:val="00F17970"/>
    <w:rsid w:val="00F17B2D"/>
    <w:rsid w:val="00F209B7"/>
    <w:rsid w:val="00F20F27"/>
    <w:rsid w:val="00F21248"/>
    <w:rsid w:val="00F21D90"/>
    <w:rsid w:val="00F22C97"/>
    <w:rsid w:val="00F2376F"/>
    <w:rsid w:val="00F243D8"/>
    <w:rsid w:val="00F24753"/>
    <w:rsid w:val="00F26044"/>
    <w:rsid w:val="00F30828"/>
    <w:rsid w:val="00F31253"/>
    <w:rsid w:val="00F313D6"/>
    <w:rsid w:val="00F33560"/>
    <w:rsid w:val="00F33D57"/>
    <w:rsid w:val="00F349FF"/>
    <w:rsid w:val="00F36C4C"/>
    <w:rsid w:val="00F40F0C"/>
    <w:rsid w:val="00F43004"/>
    <w:rsid w:val="00F44D8E"/>
    <w:rsid w:val="00F450E1"/>
    <w:rsid w:val="00F456A0"/>
    <w:rsid w:val="00F45E08"/>
    <w:rsid w:val="00F461F8"/>
    <w:rsid w:val="00F46B19"/>
    <w:rsid w:val="00F4766C"/>
    <w:rsid w:val="00F50165"/>
    <w:rsid w:val="00F5060E"/>
    <w:rsid w:val="00F506E1"/>
    <w:rsid w:val="00F507D1"/>
    <w:rsid w:val="00F50C87"/>
    <w:rsid w:val="00F519CE"/>
    <w:rsid w:val="00F51ADA"/>
    <w:rsid w:val="00F51D36"/>
    <w:rsid w:val="00F520A3"/>
    <w:rsid w:val="00F5223A"/>
    <w:rsid w:val="00F5259C"/>
    <w:rsid w:val="00F52698"/>
    <w:rsid w:val="00F53BCC"/>
    <w:rsid w:val="00F54349"/>
    <w:rsid w:val="00F54B66"/>
    <w:rsid w:val="00F5532A"/>
    <w:rsid w:val="00F55758"/>
    <w:rsid w:val="00F56226"/>
    <w:rsid w:val="00F60203"/>
    <w:rsid w:val="00F607C5"/>
    <w:rsid w:val="00F60DEA"/>
    <w:rsid w:val="00F6302A"/>
    <w:rsid w:val="00F632A2"/>
    <w:rsid w:val="00F63950"/>
    <w:rsid w:val="00F63DF3"/>
    <w:rsid w:val="00F64C2B"/>
    <w:rsid w:val="00F65133"/>
    <w:rsid w:val="00F651BE"/>
    <w:rsid w:val="00F66308"/>
    <w:rsid w:val="00F6631C"/>
    <w:rsid w:val="00F66AB1"/>
    <w:rsid w:val="00F67F53"/>
    <w:rsid w:val="00F700FD"/>
    <w:rsid w:val="00F703BE"/>
    <w:rsid w:val="00F70549"/>
    <w:rsid w:val="00F71F69"/>
    <w:rsid w:val="00F72695"/>
    <w:rsid w:val="00F72B72"/>
    <w:rsid w:val="00F74BB9"/>
    <w:rsid w:val="00F75582"/>
    <w:rsid w:val="00F76EFA"/>
    <w:rsid w:val="00F804BE"/>
    <w:rsid w:val="00F8126F"/>
    <w:rsid w:val="00F817CE"/>
    <w:rsid w:val="00F8456C"/>
    <w:rsid w:val="00F859D8"/>
    <w:rsid w:val="00F8660C"/>
    <w:rsid w:val="00F868F5"/>
    <w:rsid w:val="00F86B16"/>
    <w:rsid w:val="00F87D47"/>
    <w:rsid w:val="00F87FA3"/>
    <w:rsid w:val="00F9056A"/>
    <w:rsid w:val="00F90F8D"/>
    <w:rsid w:val="00F92782"/>
    <w:rsid w:val="00F93AA9"/>
    <w:rsid w:val="00F94A1E"/>
    <w:rsid w:val="00F94AAD"/>
    <w:rsid w:val="00F95E0F"/>
    <w:rsid w:val="00F9697E"/>
    <w:rsid w:val="00F96985"/>
    <w:rsid w:val="00F97838"/>
    <w:rsid w:val="00FA2BB3"/>
    <w:rsid w:val="00FA2EF5"/>
    <w:rsid w:val="00FA68A4"/>
    <w:rsid w:val="00FA7397"/>
    <w:rsid w:val="00FB0763"/>
    <w:rsid w:val="00FB15D3"/>
    <w:rsid w:val="00FB4C80"/>
    <w:rsid w:val="00FB6A6A"/>
    <w:rsid w:val="00FB6CF3"/>
    <w:rsid w:val="00FB790C"/>
    <w:rsid w:val="00FB7C1F"/>
    <w:rsid w:val="00FC06D6"/>
    <w:rsid w:val="00FC2660"/>
    <w:rsid w:val="00FC2829"/>
    <w:rsid w:val="00FC2EBC"/>
    <w:rsid w:val="00FC31E4"/>
    <w:rsid w:val="00FC3977"/>
    <w:rsid w:val="00FC4DAB"/>
    <w:rsid w:val="00FC7429"/>
    <w:rsid w:val="00FD0109"/>
    <w:rsid w:val="00FD0341"/>
    <w:rsid w:val="00FD07F6"/>
    <w:rsid w:val="00FD1EC8"/>
    <w:rsid w:val="00FD2444"/>
    <w:rsid w:val="00FD47ED"/>
    <w:rsid w:val="00FD5587"/>
    <w:rsid w:val="00FD6832"/>
    <w:rsid w:val="00FD74DB"/>
    <w:rsid w:val="00FD7660"/>
    <w:rsid w:val="00FE02C3"/>
    <w:rsid w:val="00FE0655"/>
    <w:rsid w:val="00FE2039"/>
    <w:rsid w:val="00FE2365"/>
    <w:rsid w:val="00FE37D7"/>
    <w:rsid w:val="00FE3AFB"/>
    <w:rsid w:val="00FE3EAA"/>
    <w:rsid w:val="00FE4C7B"/>
    <w:rsid w:val="00FE4E6A"/>
    <w:rsid w:val="00FE6238"/>
    <w:rsid w:val="00FE6EC4"/>
    <w:rsid w:val="00FE7336"/>
    <w:rsid w:val="00FE787C"/>
    <w:rsid w:val="00FF0001"/>
    <w:rsid w:val="00FF0BF7"/>
    <w:rsid w:val="00FF45A5"/>
    <w:rsid w:val="00FF4F44"/>
    <w:rsid w:val="00FF4F7C"/>
    <w:rsid w:val="00FF5247"/>
    <w:rsid w:val="00FF5C91"/>
    <w:rsid w:val="00FF66A8"/>
    <w:rsid w:val="00FF7846"/>
    <w:rsid w:val="00F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1E18379"/>
  <w15:chartTrackingRefBased/>
  <w15:docId w15:val="{701C6BB0-E549-4F32-96DC-3FC78E00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autoRedefine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DefaultParagraphFont"/>
    <w:uiPriority w:val="1"/>
    <w:qFormat/>
    <w:rsid w:val="0025768B"/>
    <w:rPr>
      <w:rFonts w:ascii="Calibri" w:hAnsi="Calibri" w:cs="Calibri" w:hint="default"/>
      <w:color w:val="FF0000"/>
    </w:rPr>
  </w:style>
  <w:style w:type="character" w:styleId="Mention">
    <w:name w:val="Mention"/>
    <w:basedOn w:val="DefaultParagraphFont"/>
    <w:uiPriority w:val="99"/>
    <w:unhideWhenUsed/>
    <w:rsid w:val="0053546A"/>
    <w:rPr>
      <w:color w:val="2B579A"/>
      <w:shd w:val="clear" w:color="auto" w:fill="E1DFDD"/>
    </w:rPr>
  </w:style>
  <w:style w:type="table" w:customStyle="1" w:styleId="TableGrid3">
    <w:name w:val="Table Grid3"/>
    <w:basedOn w:val="TableNormal"/>
    <w:next w:val="TableGrid"/>
    <w:rsid w:val="00B159E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B159E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6632A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8C093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6166"/>
    <w:rPr>
      <w:rFonts w:ascii="Times New Roman" w:hAnsi="Times New Roman"/>
      <w:lang w:eastAsia="ja-JP"/>
    </w:rPr>
  </w:style>
  <w:style w:type="table" w:customStyle="1" w:styleId="TableGrid7">
    <w:name w:val="Table Grid7"/>
    <w:basedOn w:val="TableNormal"/>
    <w:next w:val="TableGrid"/>
    <w:uiPriority w:val="39"/>
    <w:qFormat/>
    <w:rsid w:val="00E21749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57253F6-DDE4-42E3-9A02-7EB3F6B84429}"/>
</file>

<file path=customXml/itemProps4.xml><?xml version="1.0" encoding="utf-8"?>
<ds:datastoreItem xmlns:ds="http://schemas.openxmlformats.org/officeDocument/2006/customXml" ds:itemID="{0E8A31A0-9239-45E9-A45F-7BBC7394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3</Pages>
  <Words>883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5496</CharactersWithSpaces>
  <SharedDoc>false</SharedDoc>
  <HyperlinkBase/>
  <HLinks>
    <vt:vector size="48" baseType="variant">
      <vt:variant>
        <vt:i4>1835059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_Toc37241139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_Toc37241138</vt:lpwstr>
      </vt:variant>
      <vt:variant>
        <vt:i4>1179699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_Toc37241137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_Toc37241136</vt:lpwstr>
      </vt:variant>
      <vt:variant>
        <vt:i4>1048627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_Toc37241135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_Toc37241134</vt:lpwstr>
      </vt:variant>
      <vt:variant>
        <vt:i4>1441843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_Toc37241133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_Toc37241132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1339</cp:revision>
  <cp:lastPrinted>2008-01-31T16:09:00Z</cp:lastPrinted>
  <dcterms:created xsi:type="dcterms:W3CDTF">2019-11-29T20:49:00Z</dcterms:created>
  <dcterms:modified xsi:type="dcterms:W3CDTF">2020-05-21T08:53:00Z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